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2F74" w14:textId="77777777" w:rsidR="000F57AF" w:rsidRDefault="000F57AF">
      <w:pPr>
        <w:jc w:val="center"/>
        <w:rPr>
          <w:sz w:val="28"/>
          <w:szCs w:val="28"/>
        </w:rPr>
      </w:pPr>
    </w:p>
    <w:p w14:paraId="6029623C" w14:textId="77777777" w:rsidR="000F57AF" w:rsidRDefault="000F57AF">
      <w:pPr>
        <w:jc w:val="center"/>
        <w:rPr>
          <w:sz w:val="28"/>
          <w:szCs w:val="28"/>
        </w:rPr>
      </w:pPr>
    </w:p>
    <w:p w14:paraId="2EAA839F" w14:textId="77777777" w:rsidR="000F57AF" w:rsidRDefault="000F57AF">
      <w:pPr>
        <w:jc w:val="center"/>
        <w:rPr>
          <w:sz w:val="28"/>
          <w:szCs w:val="28"/>
        </w:rPr>
      </w:pPr>
    </w:p>
    <w:p w14:paraId="5E882CD9" w14:textId="77777777" w:rsidR="000F57AF" w:rsidRDefault="000F57AF">
      <w:pPr>
        <w:jc w:val="center"/>
        <w:rPr>
          <w:sz w:val="28"/>
          <w:szCs w:val="28"/>
        </w:rPr>
      </w:pPr>
    </w:p>
    <w:p w14:paraId="292D629D" w14:textId="77777777" w:rsidR="000F57AF" w:rsidRDefault="000F57AF">
      <w:pPr>
        <w:jc w:val="center"/>
        <w:rPr>
          <w:sz w:val="28"/>
          <w:szCs w:val="28"/>
        </w:rPr>
      </w:pPr>
    </w:p>
    <w:p w14:paraId="4D2CFC72" w14:textId="77777777" w:rsidR="000F57AF" w:rsidRDefault="000F57AF">
      <w:pPr>
        <w:jc w:val="center"/>
        <w:rPr>
          <w:sz w:val="28"/>
          <w:szCs w:val="28"/>
        </w:rPr>
      </w:pPr>
    </w:p>
    <w:p w14:paraId="51DD9255" w14:textId="77777777" w:rsidR="000F57AF" w:rsidRDefault="000F57AF">
      <w:pPr>
        <w:jc w:val="center"/>
        <w:rPr>
          <w:sz w:val="28"/>
          <w:szCs w:val="28"/>
        </w:rPr>
      </w:pPr>
    </w:p>
    <w:p w14:paraId="3C439674" w14:textId="77777777" w:rsidR="000F57AF" w:rsidRPr="001F31A6" w:rsidRDefault="000F57AF">
      <w:pPr>
        <w:jc w:val="center"/>
        <w:rPr>
          <w:rFonts w:eastAsia="Calibri"/>
          <w:sz w:val="28"/>
          <w:szCs w:val="28"/>
        </w:rPr>
      </w:pPr>
    </w:p>
    <w:p w14:paraId="07EFB63D" w14:textId="77777777" w:rsidR="000F57AF" w:rsidRPr="001F31A6" w:rsidRDefault="000F57AF">
      <w:pPr>
        <w:jc w:val="center"/>
        <w:rPr>
          <w:rFonts w:eastAsia="Calibri"/>
          <w:sz w:val="28"/>
          <w:szCs w:val="28"/>
        </w:rPr>
      </w:pPr>
    </w:p>
    <w:p w14:paraId="122EEA53" w14:textId="77777777" w:rsidR="000F57AF" w:rsidRPr="001F31A6" w:rsidRDefault="000F57AF">
      <w:pPr>
        <w:jc w:val="center"/>
        <w:rPr>
          <w:rFonts w:eastAsia="Calibri"/>
          <w:sz w:val="28"/>
          <w:szCs w:val="28"/>
        </w:rPr>
      </w:pPr>
    </w:p>
    <w:p w14:paraId="2CE0336B" w14:textId="77777777" w:rsidR="000F57AF" w:rsidRPr="001F31A6" w:rsidRDefault="000F57AF">
      <w:pPr>
        <w:jc w:val="center"/>
        <w:rPr>
          <w:rFonts w:eastAsia="Calibri"/>
          <w:sz w:val="28"/>
          <w:szCs w:val="28"/>
        </w:rPr>
      </w:pPr>
    </w:p>
    <w:p w14:paraId="30214B5E" w14:textId="77777777" w:rsidR="00F56866" w:rsidRPr="00070003" w:rsidRDefault="00F56866" w:rsidP="009567BC">
      <w:pPr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 xml:space="preserve">О внесении изменений </w:t>
      </w:r>
    </w:p>
    <w:p w14:paraId="0855112B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 xml:space="preserve">в методику определения расчетных величин пожарного риска в зданиях, сооружениях и пожарных отсеках различных классов функциональной пожарной опасности, утвержденную приказом МЧС России </w:t>
      </w:r>
    </w:p>
    <w:p w14:paraId="4280650E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  <w:r w:rsidRPr="00070003">
        <w:rPr>
          <w:rFonts w:eastAsia="Calibri"/>
          <w:b/>
          <w:sz w:val="28"/>
          <w:szCs w:val="28"/>
        </w:rPr>
        <w:t>от 14 ноября 2022 г. № 1140</w:t>
      </w:r>
    </w:p>
    <w:p w14:paraId="52B19A09" w14:textId="77777777" w:rsidR="00F56866" w:rsidRPr="00070003" w:rsidRDefault="00F56866" w:rsidP="00070003">
      <w:pPr>
        <w:ind w:firstLine="851"/>
        <w:jc w:val="center"/>
        <w:rPr>
          <w:rFonts w:eastAsia="Calibri"/>
          <w:b/>
          <w:sz w:val="28"/>
          <w:szCs w:val="28"/>
        </w:rPr>
      </w:pPr>
    </w:p>
    <w:p w14:paraId="026F1DD8" w14:textId="77777777" w:rsidR="00237312" w:rsidRPr="00070003" w:rsidRDefault="00237312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В соответствии с частью 7 статьи 6 Федерального закона от 22 июля 2008 г. № 123-ФЗ «Технический регламент о требованиях пожарной безопасности», пунктом 3 Указа Президента Российской Федерации от 11 июля 2004 г. № 868 «Вопросы Министерства Российской Федерации по делам гражданской обороны, чрезвычайным ситуациям и ликвидации последствий стихийных бедствий», пунктом 3 Правил проведения расчетов по оценке пожарного риска, утвержденных постановлением Правительства Российской Федерации                          от 22 июля 2020 г. № 1084, п р и к а з ы в а ю:</w:t>
      </w:r>
    </w:p>
    <w:p w14:paraId="7BD8A163" w14:textId="77777777" w:rsidR="00F56866" w:rsidRPr="00070003" w:rsidRDefault="00F56866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1. Внести в методику определения расчетных величин пожарного риска в зданиях, сооружениях и пожарных отсеках различных классов функциональной пожарной опасности, утве</w:t>
      </w:r>
      <w:r w:rsidR="001A2FEC" w:rsidRPr="00070003">
        <w:rPr>
          <w:rFonts w:eastAsia="Calibri"/>
          <w:sz w:val="28"/>
          <w:szCs w:val="28"/>
        </w:rPr>
        <w:t>ржденную приказом МЧС России от</w:t>
      </w:r>
      <w:r w:rsidRPr="00070003">
        <w:rPr>
          <w:rFonts w:eastAsia="Calibri"/>
          <w:sz w:val="28"/>
          <w:szCs w:val="28"/>
        </w:rPr>
        <w:t xml:space="preserve"> 14 ноября 2022 г. № 1140 (зарегистрирован в Министерстве юстиции Российской Федерации </w:t>
      </w:r>
      <w:r w:rsidR="001A2FEC" w:rsidRPr="00070003">
        <w:rPr>
          <w:rFonts w:eastAsia="Calibri"/>
          <w:sz w:val="28"/>
          <w:szCs w:val="28"/>
        </w:rPr>
        <w:t>20 марта</w:t>
      </w:r>
      <w:r w:rsidRPr="00070003">
        <w:rPr>
          <w:rFonts w:eastAsia="Calibri"/>
          <w:sz w:val="28"/>
          <w:szCs w:val="28"/>
        </w:rPr>
        <w:t xml:space="preserve"> 20</w:t>
      </w:r>
      <w:r w:rsidR="001A2FEC" w:rsidRPr="00070003">
        <w:rPr>
          <w:rFonts w:eastAsia="Calibri"/>
          <w:sz w:val="28"/>
          <w:szCs w:val="28"/>
        </w:rPr>
        <w:t>23</w:t>
      </w:r>
      <w:r w:rsidRPr="00070003">
        <w:rPr>
          <w:rFonts w:eastAsia="Calibri"/>
          <w:sz w:val="28"/>
          <w:szCs w:val="28"/>
        </w:rPr>
        <w:t xml:space="preserve"> г., регистрационный № </w:t>
      </w:r>
      <w:r w:rsidR="001A2FEC" w:rsidRPr="00070003">
        <w:rPr>
          <w:rFonts w:eastAsia="Calibri"/>
          <w:sz w:val="28"/>
          <w:szCs w:val="28"/>
        </w:rPr>
        <w:t>72633</w:t>
      </w:r>
      <w:r w:rsidRPr="00070003">
        <w:rPr>
          <w:rFonts w:eastAsia="Calibri"/>
          <w:sz w:val="28"/>
          <w:szCs w:val="28"/>
        </w:rPr>
        <w:t>), изменения согласно приложению.</w:t>
      </w:r>
    </w:p>
    <w:p w14:paraId="40B43C77" w14:textId="77777777" w:rsidR="000F57AF" w:rsidRPr="00070003" w:rsidRDefault="00F56866" w:rsidP="00070003">
      <w:pPr>
        <w:ind w:firstLine="851"/>
        <w:jc w:val="both"/>
        <w:rPr>
          <w:rFonts w:eastAsia="Calibri"/>
          <w:sz w:val="28"/>
          <w:szCs w:val="28"/>
        </w:rPr>
      </w:pPr>
      <w:r w:rsidRPr="00070003">
        <w:rPr>
          <w:rFonts w:eastAsia="Calibri"/>
          <w:sz w:val="28"/>
          <w:szCs w:val="28"/>
        </w:rPr>
        <w:t>2. Настоящий приказ вступает в силу по истечении 60 дней после дня его официального опубликования.</w:t>
      </w:r>
    </w:p>
    <w:p w14:paraId="5D80888E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27039BEF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5081EC53" w14:textId="77777777" w:rsidR="000F57AF" w:rsidRPr="00070003" w:rsidRDefault="000F57AF" w:rsidP="00070003">
      <w:pPr>
        <w:ind w:firstLine="851"/>
        <w:jc w:val="both"/>
        <w:rPr>
          <w:sz w:val="28"/>
          <w:szCs w:val="28"/>
        </w:rPr>
      </w:pPr>
    </w:p>
    <w:p w14:paraId="23541774" w14:textId="77777777" w:rsidR="000F57AF" w:rsidRPr="00070003" w:rsidRDefault="00E36958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Министр</w:t>
      </w:r>
      <w:r w:rsidRPr="00070003">
        <w:rPr>
          <w:sz w:val="28"/>
          <w:szCs w:val="28"/>
        </w:rPr>
        <w:tab/>
        <w:t>А.В. Куренков</w:t>
      </w:r>
    </w:p>
    <w:p w14:paraId="6C1474CF" w14:textId="77777777" w:rsidR="00F75C67" w:rsidRPr="00070003" w:rsidRDefault="00F75C67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</w:p>
    <w:p w14:paraId="67D227D3" w14:textId="77777777" w:rsidR="00F75C67" w:rsidRPr="00070003" w:rsidRDefault="00F75C67" w:rsidP="00070003">
      <w:pPr>
        <w:tabs>
          <w:tab w:val="right" w:pos="9923"/>
        </w:tabs>
        <w:ind w:firstLine="851"/>
        <w:jc w:val="both"/>
        <w:rPr>
          <w:sz w:val="28"/>
          <w:szCs w:val="28"/>
        </w:rPr>
      </w:pPr>
    </w:p>
    <w:p w14:paraId="044EC8F6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  <w:bookmarkStart w:id="0" w:name="_Toc58441078"/>
    </w:p>
    <w:p w14:paraId="5D8029C8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18CFC223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75578271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39341F10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1F9885F3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39578CA6" w14:textId="77777777" w:rsidR="00763382" w:rsidRDefault="00763382" w:rsidP="00070003">
      <w:pPr>
        <w:ind w:firstLine="851"/>
        <w:jc w:val="center"/>
        <w:rPr>
          <w:sz w:val="28"/>
          <w:szCs w:val="28"/>
        </w:rPr>
      </w:pPr>
    </w:p>
    <w:p w14:paraId="6EBBA02E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 xml:space="preserve">Приложение </w:t>
      </w:r>
    </w:p>
    <w:p w14:paraId="2EFD09C9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к приказу МЧС России</w:t>
      </w:r>
    </w:p>
    <w:p w14:paraId="3C6D2E46" w14:textId="77777777" w:rsidR="005A7E1A" w:rsidRPr="00070003" w:rsidRDefault="005A7E1A" w:rsidP="00763382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от _______ № _____</w:t>
      </w:r>
    </w:p>
    <w:p w14:paraId="43950D7E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4833815A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7AF626B8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Изменения, </w:t>
      </w:r>
    </w:p>
    <w:p w14:paraId="5038568E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вносимые в методику определения расчетных величин пожарного риска в зданиях, сооружениях и строениях различных классов функциональной </w:t>
      </w:r>
    </w:p>
    <w:p w14:paraId="1C5D6D37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пожарной опасности, утвержденную приказом МЧС России </w:t>
      </w:r>
    </w:p>
    <w:p w14:paraId="47339279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  <w:r w:rsidRPr="00070003">
        <w:rPr>
          <w:b/>
          <w:sz w:val="28"/>
          <w:szCs w:val="28"/>
        </w:rPr>
        <w:t xml:space="preserve">от 14 ноября 2022 г. № 1140 </w:t>
      </w:r>
    </w:p>
    <w:bookmarkEnd w:id="0"/>
    <w:p w14:paraId="20870E57" w14:textId="77777777" w:rsidR="005A7E1A" w:rsidRPr="00070003" w:rsidRDefault="005A7E1A" w:rsidP="00070003">
      <w:pPr>
        <w:ind w:firstLine="851"/>
        <w:jc w:val="center"/>
        <w:rPr>
          <w:b/>
          <w:sz w:val="28"/>
          <w:szCs w:val="28"/>
        </w:rPr>
      </w:pPr>
    </w:p>
    <w:p w14:paraId="783DE609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6 Методики изложить в следующей редакции:</w:t>
      </w:r>
    </w:p>
    <w:p w14:paraId="79AEDD94" w14:textId="77777777" w:rsidR="005A7E1A" w:rsidRPr="006C3585" w:rsidRDefault="005A7E1A" w:rsidP="006C3585">
      <w:pPr>
        <w:tabs>
          <w:tab w:val="left" w:pos="993"/>
        </w:tabs>
        <w:ind w:firstLine="851"/>
        <w:jc w:val="both"/>
        <w:rPr>
          <w:sz w:val="28"/>
          <w:szCs w:val="28"/>
          <w:vertAlign w:val="superscript"/>
        </w:rPr>
      </w:pPr>
      <w:r w:rsidRPr="00070003">
        <w:rPr>
          <w:sz w:val="28"/>
          <w:szCs w:val="28"/>
        </w:rPr>
        <w:t>«6. Определение расчетных величин пожарного риска может проводиться для подтверждения условия соответствия объекта защиты требованиям пожарной безопасности, предусмотренного пунктом 2 части 1 статьи 6 Федерального закона № 123-ФЗ, при невыполнении требований нормативных документов по пожарной безопасности, учитываемых Методикой, а также для подтверждения эффективности мероприятий, разработанных (разрабатываемых) в рамках специальных технических условий.».</w:t>
      </w:r>
    </w:p>
    <w:p w14:paraId="44776FC6" w14:textId="77777777" w:rsidR="00B75404" w:rsidRPr="00070003" w:rsidRDefault="00B75404" w:rsidP="00070003">
      <w:pPr>
        <w:tabs>
          <w:tab w:val="left" w:pos="993"/>
        </w:tabs>
        <w:ind w:firstLine="851"/>
        <w:jc w:val="both"/>
        <w:rPr>
          <w:sz w:val="28"/>
          <w:szCs w:val="28"/>
        </w:rPr>
      </w:pPr>
    </w:p>
    <w:p w14:paraId="3507E64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 Пункт 12 Методики изложить в следующей редакции:</w:t>
      </w:r>
    </w:p>
    <w:p w14:paraId="0B1937F7" w14:textId="2EADD8E1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070003">
        <w:rPr>
          <w:sz w:val="28"/>
          <w:szCs w:val="28"/>
        </w:rPr>
        <w:t xml:space="preserve">«12. </w:t>
      </w:r>
      <w:r w:rsidRPr="00070003">
        <w:rPr>
          <w:sz w:val="28"/>
          <w:szCs w:val="28"/>
          <w:lang w:eastAsia="en-US"/>
        </w:rPr>
        <w:t>Если расчет величины пожарного риска проводится для подтверждения эффективности мероприятий, разработанных (разрабатываемых) в рамках специальных технических условий</w:t>
      </w:r>
      <w:r w:rsidRPr="00070003">
        <w:rPr>
          <w:sz w:val="28"/>
          <w:szCs w:val="28"/>
        </w:rPr>
        <w:t xml:space="preserve">, </w:t>
      </w:r>
      <w:r w:rsidRPr="00070003">
        <w:rPr>
          <w:sz w:val="28"/>
          <w:szCs w:val="28"/>
          <w:lang w:eastAsia="en-US"/>
        </w:rPr>
        <w:t xml:space="preserve">рассматриваются сценарии пожара, при которых учитываются параметры и характеристики </w:t>
      </w:r>
      <w:r w:rsidR="00427197" w:rsidRPr="00070003">
        <w:rPr>
          <w:sz w:val="28"/>
          <w:szCs w:val="28"/>
          <w:lang w:eastAsia="en-US"/>
        </w:rPr>
        <w:t>зданий,</w:t>
      </w:r>
      <w:r w:rsidRPr="00070003">
        <w:rPr>
          <w:sz w:val="28"/>
          <w:szCs w:val="28"/>
          <w:lang w:eastAsia="en-US"/>
        </w:rPr>
        <w:t xml:space="preserve"> </w:t>
      </w:r>
      <w:r w:rsidRPr="00070003">
        <w:rPr>
          <w:sz w:val="28"/>
          <w:szCs w:val="28"/>
        </w:rPr>
        <w:t>связанные с указанными мероприятиями.».</w:t>
      </w:r>
    </w:p>
    <w:p w14:paraId="6184A4DE" w14:textId="77777777" w:rsidR="00220E7C" w:rsidRPr="00070003" w:rsidRDefault="00220E7C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14:paraId="38B5C3F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 В пункте 13 Методики дополнить абзацами следующего содержания:</w:t>
      </w:r>
    </w:p>
    <w:p w14:paraId="302AF8F3" w14:textId="77777777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  <w:r w:rsidRPr="00070003">
        <w:rPr>
          <w:sz w:val="28"/>
          <w:szCs w:val="28"/>
          <w:lang w:eastAsia="en-US"/>
        </w:rPr>
        <w:t>«Для помещения, в котором в соответствии с требованиями нормативных документов по пожарной безопасности следует предусматривать два и более эвакуационных выхода, обосновывать расчетом устройство только одного эвакуационного выхода не допускается.».</w:t>
      </w:r>
    </w:p>
    <w:p w14:paraId="7B9D5A8A" w14:textId="77777777" w:rsidR="005A7E1A" w:rsidRPr="00070003" w:rsidRDefault="005A7E1A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  <w:r w:rsidRPr="00070003">
        <w:rPr>
          <w:sz w:val="28"/>
          <w:szCs w:val="28"/>
          <w:lang w:eastAsia="en-US"/>
        </w:rPr>
        <w:t>«В пожарных отсеках, а также отдельных частях здания, выделенных противопожарными преградами в соответствии с требованиями нормативных документов по пожарной безопасности, и выполненных в полном соответствии с требованиями этих документов, сценарии пожара не рассматриваются.».</w:t>
      </w:r>
    </w:p>
    <w:p w14:paraId="5EA75F49" w14:textId="77777777" w:rsidR="00220E7C" w:rsidRPr="00070003" w:rsidRDefault="00220E7C" w:rsidP="00070003">
      <w:pPr>
        <w:pStyle w:val="formattexttopleveltextinden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  <w:lang w:eastAsia="en-US"/>
        </w:rPr>
      </w:pPr>
    </w:p>
    <w:p w14:paraId="55FF56CC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13 Методики изложить в следующей редакции:</w:t>
      </w:r>
    </w:p>
    <w:p w14:paraId="3FB1C3CD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bookmarkStart w:id="1" w:name="_Toc204426896"/>
      <w:r w:rsidRPr="00070003">
        <w:rPr>
          <w:sz w:val="28"/>
          <w:szCs w:val="28"/>
        </w:rPr>
        <w:t xml:space="preserve">«15. Расчетная величина индивидуального пожарного риска для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рассчитывается по формуле:</w:t>
      </w:r>
    </w:p>
    <w:p w14:paraId="21B1545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2AFD17F2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val="en-US"/>
        </w:rPr>
      </w:pPr>
      <w:proofErr w:type="spellStart"/>
      <w:proofErr w:type="gramStart"/>
      <w:r w:rsidRPr="00070003">
        <w:rPr>
          <w:sz w:val="28"/>
          <w:szCs w:val="28"/>
          <w:lang w:val="en-US"/>
        </w:rPr>
        <w:t>R</w:t>
      </w:r>
      <w:r w:rsidRPr="00070003">
        <w:rPr>
          <w:sz w:val="28"/>
          <w:szCs w:val="28"/>
          <w:vertAlign w:val="subscript"/>
          <w:lang w:val="en-US"/>
        </w:rPr>
        <w:t>i,j</w:t>
      </w:r>
      <w:proofErr w:type="spellEnd"/>
      <w:proofErr w:type="gramEnd"/>
      <w:r w:rsidRPr="00070003">
        <w:rPr>
          <w:sz w:val="28"/>
          <w:szCs w:val="28"/>
          <w:lang w:val="en-US"/>
        </w:rPr>
        <w:t>= Q</w:t>
      </w:r>
      <w:r w:rsidRPr="00070003">
        <w:rPr>
          <w:sz w:val="28"/>
          <w:szCs w:val="28"/>
          <w:vertAlign w:val="subscript"/>
        </w:rPr>
        <w:t>п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(1–K</w:t>
      </w:r>
      <w:r w:rsidRPr="00070003">
        <w:rPr>
          <w:sz w:val="28"/>
          <w:szCs w:val="28"/>
          <w:vertAlign w:val="subscript"/>
        </w:rPr>
        <w:t>ап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>)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P</w:t>
      </w:r>
      <w:r w:rsidRPr="00070003">
        <w:rPr>
          <w:sz w:val="28"/>
          <w:szCs w:val="28"/>
          <w:vertAlign w:val="subscript"/>
        </w:rPr>
        <w:t>п</w:t>
      </w:r>
      <w:proofErr w:type="spellStart"/>
      <w:r w:rsidRPr="00070003">
        <w:rPr>
          <w:sz w:val="28"/>
          <w:szCs w:val="28"/>
          <w:vertAlign w:val="subscript"/>
          <w:lang w:val="en-US"/>
        </w:rPr>
        <w:t>p,i,j</w:t>
      </w:r>
      <w:proofErr w:type="spellEnd"/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</w:t>
      </w:r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i,j</w:t>
      </w:r>
      <w:proofErr w:type="spellEnd"/>
      <w:r w:rsidRPr="00070003">
        <w:rPr>
          <w:sz w:val="28"/>
          <w:szCs w:val="28"/>
          <w:lang w:val="en-US"/>
        </w:rPr>
        <w:t>)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  <w:lang w:val="en-US"/>
        </w:rPr>
        <w:t>(1–K</w:t>
      </w:r>
      <w:r w:rsidRPr="00070003">
        <w:rPr>
          <w:sz w:val="28"/>
          <w:szCs w:val="28"/>
          <w:vertAlign w:val="subscript"/>
        </w:rPr>
        <w:t>п</w:t>
      </w:r>
      <w:r w:rsidRPr="00070003">
        <w:rPr>
          <w:sz w:val="28"/>
          <w:szCs w:val="28"/>
          <w:vertAlign w:val="subscript"/>
          <w:lang w:val="en-US"/>
        </w:rPr>
        <w:t>.</w:t>
      </w:r>
      <w:r w:rsidRPr="00070003">
        <w:rPr>
          <w:sz w:val="28"/>
          <w:szCs w:val="28"/>
          <w:vertAlign w:val="subscript"/>
        </w:rPr>
        <w:t>з</w:t>
      </w:r>
      <w:r w:rsidRPr="00070003">
        <w:rPr>
          <w:sz w:val="28"/>
          <w:szCs w:val="28"/>
          <w:vertAlign w:val="subscript"/>
          <w:lang w:val="en-US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  <w:lang w:val="en-US"/>
        </w:rPr>
        <w:t>),</w:t>
      </w:r>
      <w:r w:rsidRPr="00070003">
        <w:rPr>
          <w:sz w:val="28"/>
          <w:szCs w:val="28"/>
          <w:lang w:val="en-US"/>
        </w:rPr>
        <w:tab/>
        <w:t>(4)</w:t>
      </w:r>
    </w:p>
    <w:p w14:paraId="4A8C7B4D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val="en-US"/>
        </w:rPr>
      </w:pPr>
    </w:p>
    <w:p w14:paraId="0A63116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proofErr w:type="spellStart"/>
      <w:r w:rsidRPr="00070003">
        <w:rPr>
          <w:sz w:val="28"/>
          <w:szCs w:val="28"/>
        </w:rPr>
        <w:t>Q</w:t>
      </w:r>
      <w:proofErr w:type="gramStart"/>
      <w:r w:rsidRPr="00070003">
        <w:rPr>
          <w:sz w:val="28"/>
          <w:szCs w:val="28"/>
          <w:vertAlign w:val="subscript"/>
        </w:rPr>
        <w:t>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частота возникновения пожара в здании в течение года, </w:t>
      </w:r>
      <w:r w:rsidRPr="00070003">
        <w:rPr>
          <w:sz w:val="28"/>
          <w:szCs w:val="28"/>
        </w:rPr>
        <w:br/>
        <w:t xml:space="preserve">которая определяется на основании статистических данных, приведенных в приложении № 3 к Методике. При отсутствии статистической информации, а также в случаях, когда отнесение здания к одному из перечисленных типов не является очевидным, допускается принимать </w:t>
      </w:r>
      <w:proofErr w:type="spellStart"/>
      <w:r w:rsidRPr="00070003">
        <w:rPr>
          <w:sz w:val="28"/>
          <w:szCs w:val="28"/>
        </w:rPr>
        <w:t>Q</w:t>
      </w:r>
      <w:proofErr w:type="gramStart"/>
      <w:r w:rsidRPr="00070003">
        <w:rPr>
          <w:sz w:val="28"/>
          <w:szCs w:val="28"/>
          <w:vertAlign w:val="subscript"/>
        </w:rPr>
        <w:t>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= 4</w:t>
      </w:r>
      <w:r w:rsidRPr="00070003">
        <w:rPr>
          <w:sz w:val="28"/>
          <w:szCs w:val="28"/>
        </w:rPr>
        <w:sym w:font="Symbol" w:char="F0D7"/>
      </w:r>
      <w:r w:rsidRPr="00070003">
        <w:rPr>
          <w:sz w:val="28"/>
          <w:szCs w:val="28"/>
        </w:rPr>
        <w:t>10</w:t>
      </w:r>
      <w:r w:rsidRPr="00070003">
        <w:rPr>
          <w:sz w:val="28"/>
          <w:szCs w:val="28"/>
          <w:vertAlign w:val="superscript"/>
        </w:rPr>
        <w:t>-2</w:t>
      </w:r>
      <w:r w:rsidRPr="00070003">
        <w:rPr>
          <w:sz w:val="28"/>
          <w:szCs w:val="28"/>
        </w:rPr>
        <w:t>;</w:t>
      </w:r>
    </w:p>
    <w:p w14:paraId="159EE9B2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K</w:t>
      </w:r>
      <w:proofErr w:type="gramStart"/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 xml:space="preserve">– коэффициент, учитывающий соответствие установок автоматического пожаротушения (далее – АУП) требованиям нормативных документов по пожарной безопасности. Значение параметра </w:t>
      </w:r>
      <w:proofErr w:type="gramStart"/>
      <w:r w:rsidRPr="00070003">
        <w:rPr>
          <w:sz w:val="28"/>
          <w:szCs w:val="28"/>
        </w:rPr>
        <w:t>К</w:t>
      </w:r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принимается равным </w:t>
      </w:r>
      <w:r w:rsidRPr="00070003">
        <w:rPr>
          <w:sz w:val="28"/>
          <w:szCs w:val="28"/>
          <w:lang w:val="en-US"/>
        </w:rPr>
        <w:t>K</w:t>
      </w:r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= 0,9, если выполняется хотя бы одно из следующих условий:</w:t>
      </w:r>
    </w:p>
    <w:p w14:paraId="0C78064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здание оборудовано системой АУП, соответствующей требованиям нормативных документов по пожарной безопасности;</w:t>
      </w:r>
    </w:p>
    <w:p w14:paraId="739525C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оборудование здания системой АУП не требуется в соответствии с требованиями нормативных документов по пожарной безопасности;</w:t>
      </w:r>
    </w:p>
    <w:p w14:paraId="3BD85E8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эффективность системы подтверждена в соответствии с условием соответствия здания требованиям пожарной безопасности, предусмотренным </w:t>
      </w:r>
      <w:r w:rsidRPr="00070003">
        <w:rPr>
          <w:sz w:val="28"/>
          <w:szCs w:val="28"/>
        </w:rPr>
        <w:br/>
        <w:t>пунктом 5 части 1 статьи 6 Федерального закона № 123-ФЗ</w:t>
      </w:r>
      <w:r w:rsidRPr="00070003">
        <w:rPr>
          <w:sz w:val="28"/>
          <w:szCs w:val="28"/>
          <w:vertAlign w:val="superscript"/>
        </w:rPr>
        <w:t>4</w:t>
      </w:r>
      <w:r w:rsidRPr="00070003">
        <w:rPr>
          <w:sz w:val="28"/>
          <w:szCs w:val="28"/>
        </w:rPr>
        <w:t xml:space="preserve">. </w:t>
      </w:r>
    </w:p>
    <w:p w14:paraId="76AE285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В остальных случаях </w:t>
      </w:r>
      <w:r w:rsidRPr="00070003">
        <w:rPr>
          <w:sz w:val="28"/>
          <w:szCs w:val="28"/>
          <w:lang w:val="en-US"/>
        </w:rPr>
        <w:t>K</w:t>
      </w:r>
      <w:proofErr w:type="gramStart"/>
      <w:r w:rsidRPr="00070003">
        <w:rPr>
          <w:sz w:val="28"/>
          <w:szCs w:val="28"/>
          <w:vertAlign w:val="subscript"/>
        </w:rPr>
        <w:t>ап,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принимается равной нулю;</w:t>
      </w:r>
    </w:p>
    <w:p w14:paraId="124E9BA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вероятность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в здании (рассматриваемой части здания);</w:t>
      </w:r>
    </w:p>
    <w:p w14:paraId="6CB5131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вероятность эвакуации людей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в общем потоке эвакуирующихся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пожара;</w:t>
      </w:r>
    </w:p>
    <w:p w14:paraId="79A9CAD1" w14:textId="77777777" w:rsidR="005A7E1A" w:rsidRPr="00070003" w:rsidRDefault="005A7E1A" w:rsidP="00070003">
      <w:pPr>
        <w:pStyle w:val="af8"/>
        <w:spacing w:after="0" w:line="240" w:lineRule="auto"/>
        <w:ind w:left="0" w:firstLine="851"/>
        <w:jc w:val="both"/>
      </w:pPr>
      <w:r w:rsidRPr="00070003">
        <w:rPr>
          <w:lang w:val="en-US"/>
        </w:rPr>
        <w:t>K</w:t>
      </w:r>
      <w:proofErr w:type="spellStart"/>
      <w:r w:rsidRPr="00070003">
        <w:rPr>
          <w:vertAlign w:val="subscript"/>
        </w:rPr>
        <w:t>п.</w:t>
      </w:r>
      <w:proofErr w:type="gramStart"/>
      <w:r w:rsidRPr="00070003">
        <w:rPr>
          <w:vertAlign w:val="subscript"/>
        </w:rPr>
        <w:t>з</w:t>
      </w:r>
      <w:proofErr w:type="spellEnd"/>
      <w:r w:rsidRPr="00070003">
        <w:rPr>
          <w:vertAlign w:val="subscript"/>
        </w:rPr>
        <w:t>,</w:t>
      </w:r>
      <w:proofErr w:type="spellStart"/>
      <w:r w:rsidRPr="00070003">
        <w:rPr>
          <w:vertAlign w:val="subscript"/>
          <w:lang w:val="en-US"/>
        </w:rPr>
        <w:t>i</w:t>
      </w:r>
      <w:proofErr w:type="spellEnd"/>
      <w:proofErr w:type="gramEnd"/>
      <w:r w:rsidRPr="00070003">
        <w:t xml:space="preserve"> – коэффициент, учитывающий соответствие системы противопожарной защиты, направленной на обеспечение безопасной эвакуации людей при пожаре, требованиям нормативных документов по пожарной безопасности.».</w:t>
      </w:r>
    </w:p>
    <w:p w14:paraId="01D6AB24" w14:textId="77777777" w:rsidR="00220E7C" w:rsidRPr="00070003" w:rsidRDefault="00220E7C" w:rsidP="00070003">
      <w:pPr>
        <w:pStyle w:val="af8"/>
        <w:spacing w:after="0" w:line="240" w:lineRule="auto"/>
        <w:ind w:left="0" w:firstLine="851"/>
        <w:jc w:val="both"/>
      </w:pPr>
    </w:p>
    <w:p w14:paraId="23703742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16 Методики изложить в следующей редакции:</w:t>
      </w:r>
    </w:p>
    <w:p w14:paraId="230494C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«16. Вероятность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 в здании (рассматриваемой части здания) определяется из соотношения:</w:t>
      </w:r>
    </w:p>
    <w:p w14:paraId="01CC70C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1B1078DD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24"/>
          <w:sz w:val="28"/>
          <w:szCs w:val="28"/>
        </w:rPr>
      </w:r>
      <w:r w:rsidR="00427197" w:rsidRPr="00070003">
        <w:rPr>
          <w:noProof/>
          <w:position w:val="-24"/>
          <w:sz w:val="28"/>
          <w:szCs w:val="28"/>
        </w:rPr>
        <w:object w:dxaOrig="1180" w:dyaOrig="660" w14:anchorId="2849C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7.9pt;height:33.65pt;mso-width-percent:0;mso-height-percent:0;mso-width-percent:0;mso-height-percent:0" o:ole="">
            <v:imagedata r:id="rId7" o:title=""/>
          </v:shape>
          <o:OLEObject Type="Embed" ProgID="Equation.3" ShapeID="_x0000_i1025" DrawAspect="Content" ObjectID="_1846734585" r:id="rId8"/>
        </w:object>
      </w:r>
      <w:r w:rsidR="005A7E1A" w:rsidRPr="00070003">
        <w:rPr>
          <w:sz w:val="28"/>
          <w:szCs w:val="28"/>
        </w:rPr>
        <w:t>,</w:t>
      </w:r>
      <w:r w:rsidR="005A7E1A" w:rsidRPr="00070003">
        <w:rPr>
          <w:sz w:val="28"/>
          <w:szCs w:val="28"/>
        </w:rPr>
        <w:tab/>
        <w:t xml:space="preserve"> (5)</w:t>
      </w:r>
    </w:p>
    <w:p w14:paraId="61F96A96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387AE51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присутствия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в части здания, рассматриваемой в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 сценарии пожара в часах в течение суток.».</w:t>
      </w:r>
    </w:p>
    <w:p w14:paraId="5DB39312" w14:textId="77777777" w:rsidR="005A45F5" w:rsidRPr="00070003" w:rsidRDefault="005A45F5" w:rsidP="00070003">
      <w:pPr>
        <w:ind w:firstLine="851"/>
        <w:jc w:val="both"/>
        <w:rPr>
          <w:sz w:val="28"/>
          <w:szCs w:val="28"/>
        </w:rPr>
      </w:pPr>
    </w:p>
    <w:p w14:paraId="4D1E1313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17 Методики изложить в следующей редакции:</w:t>
      </w:r>
    </w:p>
    <w:p w14:paraId="15CE8B3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«17.  Вероятность эвакуации </w:t>
      </w:r>
      <w:proofErr w:type="gramStart"/>
      <w:r w:rsidRPr="00070003">
        <w:rPr>
          <w:sz w:val="28"/>
          <w:szCs w:val="28"/>
        </w:rPr>
        <w:t>Р</w:t>
      </w:r>
      <w:r w:rsidRPr="00070003">
        <w:rPr>
          <w:sz w:val="28"/>
          <w:szCs w:val="28"/>
          <w:vertAlign w:val="subscript"/>
        </w:rPr>
        <w:t>э,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рассчитывают по формуле: </w:t>
      </w:r>
    </w:p>
    <w:p w14:paraId="2FBF38C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55F24A44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82"/>
          <w:sz w:val="28"/>
          <w:szCs w:val="28"/>
        </w:rPr>
      </w:r>
      <w:r w:rsidR="00427197" w:rsidRPr="00070003">
        <w:rPr>
          <w:noProof/>
          <w:position w:val="-82"/>
          <w:sz w:val="28"/>
          <w:szCs w:val="28"/>
        </w:rPr>
        <w:object w:dxaOrig="5280" w:dyaOrig="1760" w14:anchorId="30A09E59">
          <v:shape id="_x0000_i1026" type="#_x0000_t75" alt="" style="width:310.7pt;height:111.9pt;mso-width-percent:0;mso-height-percent:0;mso-width-percent:0;mso-height-percent:0" o:ole="" fillcolor="window">
            <v:imagedata r:id="rId9" o:title=""/>
          </v:shape>
          <o:OLEObject Type="Embed" ProgID="Equation.3" ShapeID="_x0000_i1026" DrawAspect="Content" ObjectID="_1846734586" r:id="rId10"/>
        </w:object>
      </w:r>
      <w:r w:rsidR="005A7E1A" w:rsidRPr="00070003">
        <w:rPr>
          <w:sz w:val="28"/>
          <w:szCs w:val="28"/>
        </w:rPr>
        <w:t>, (6)</w:t>
      </w:r>
    </w:p>
    <w:p w14:paraId="4B17E4F9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</w:p>
    <w:p w14:paraId="6EB80F3A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proofErr w:type="spellStart"/>
      <w:r w:rsidRPr="00070003">
        <w:rPr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расчетное время эвакуации людей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262D1E0E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бл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время от начала пожара до блокирования эвакуационных путей в результате распространения на них ОФП, имеющих предельно допустимые для людей значения (время блокирования путей эвакуации),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2BE6CDD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ск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существования скоплений людей на участках пути (плотность людского потока на путях эвакуации превышает значение 0,5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 xml:space="preserve">) при определении вероятности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мин;</w:t>
      </w:r>
    </w:p>
    <w:p w14:paraId="507360E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нэ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время начала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 xml:space="preserve">-й группы эвакуируемого контингента (интервал времени от возникновения пожара до начала эвакуации людей) при реализации </w:t>
      </w:r>
      <w:proofErr w:type="spellStart"/>
      <w:r w:rsidRPr="00070003">
        <w:rPr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-го сценария пожара, мин. Определяется в соответствии с приложением № 4 к Методике;</w:t>
      </w:r>
    </w:p>
    <w:p w14:paraId="7559A023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  <w:vertAlign w:val="subscript"/>
        </w:rPr>
        <w:t>,</w:t>
      </w:r>
      <w:r w:rsidRPr="00070003">
        <w:rPr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 xml:space="preserve"> – расчетное время эвакуации </w:t>
      </w:r>
      <w:r w:rsidRPr="00070003">
        <w:rPr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>-й группы эвакуируемого контингента, мин. Определяется в соответствии с приложением № 5 к Методике;</w:t>
      </w:r>
    </w:p>
    <w:p w14:paraId="0A61423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t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ск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 xml:space="preserve"> – время существования скоплений людей на участках пути (плотность людского потока на путях эвакуации превышает значение 0,5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), мин.».</w:t>
      </w:r>
    </w:p>
    <w:p w14:paraId="50364093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4C582643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24 Методики изложить в следующей редакции:</w:t>
      </w:r>
    </w:p>
    <w:bookmarkEnd w:id="1"/>
    <w:p w14:paraId="6CC0B08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«24. Для получения исходных данных, необходимых для проведения расчетов, предусмотренных Методикой, следует использовать нормативные документы, проектную и иную документацию здания, а также научные статьи, монографии, справочники, методические рекомендации, учебники, пособия, материалы конференций, диссертации, авторефераты диссертаций, отчеты о научно-исследовательских работах, отчеты об опытно-конструкторских работах (далее – </w:t>
      </w:r>
      <w:r w:rsidRPr="00070003">
        <w:rPr>
          <w:bCs/>
          <w:sz w:val="28"/>
          <w:szCs w:val="28"/>
        </w:rPr>
        <w:t>справочные источники информации</w:t>
      </w:r>
      <w:r w:rsidRPr="00070003">
        <w:rPr>
          <w:sz w:val="28"/>
          <w:szCs w:val="28"/>
        </w:rPr>
        <w:t>).».</w:t>
      </w:r>
    </w:p>
    <w:p w14:paraId="3741233B" w14:textId="77777777" w:rsidR="00220E7C" w:rsidRPr="00070003" w:rsidRDefault="00220E7C" w:rsidP="00070003">
      <w:pPr>
        <w:ind w:firstLine="851"/>
        <w:jc w:val="both"/>
        <w:rPr>
          <w:sz w:val="28"/>
          <w:szCs w:val="28"/>
        </w:rPr>
      </w:pPr>
    </w:p>
    <w:p w14:paraId="58F14F65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2 пункта 29 Методики изложить в следующей редакции:</w:t>
      </w:r>
    </w:p>
    <w:p w14:paraId="3C7FC20A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r w:rsidRPr="00070003">
        <w:rPr>
          <w:sz w:val="28"/>
          <w:szCs w:val="28"/>
        </w:rPr>
        <w:t>«</w:t>
      </w:r>
      <w:r w:rsidRPr="00070003">
        <w:rPr>
          <w:bCs/>
          <w:sz w:val="28"/>
          <w:szCs w:val="28"/>
        </w:rPr>
        <w:t>Свойства горючей нагрузки в помещении очага пожара следует принимать по данным, указанным в приложении № 9 к Методике. При этом допускается использовать данные экспериментальных исследований, а также данные из справочных источников информации.».</w:t>
      </w:r>
    </w:p>
    <w:p w14:paraId="0C43C623" w14:textId="77777777" w:rsidR="00220E7C" w:rsidRPr="00070003" w:rsidRDefault="00220E7C" w:rsidP="00070003">
      <w:pPr>
        <w:ind w:firstLine="851"/>
        <w:jc w:val="both"/>
        <w:rPr>
          <w:bCs/>
          <w:sz w:val="28"/>
          <w:szCs w:val="28"/>
        </w:rPr>
      </w:pPr>
    </w:p>
    <w:p w14:paraId="1F14F1A7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четвертый пункта 31 Методики исключить.</w:t>
      </w:r>
    </w:p>
    <w:p w14:paraId="01874B58" w14:textId="77777777" w:rsidR="00220E7C" w:rsidRPr="00070003" w:rsidRDefault="00220E7C" w:rsidP="00070003">
      <w:pPr>
        <w:tabs>
          <w:tab w:val="left" w:pos="993"/>
        </w:tabs>
        <w:suppressAutoHyphens w:val="0"/>
        <w:ind w:firstLine="851"/>
        <w:jc w:val="both"/>
        <w:rPr>
          <w:sz w:val="28"/>
          <w:szCs w:val="28"/>
        </w:rPr>
      </w:pPr>
    </w:p>
    <w:p w14:paraId="3E6220DF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bCs/>
          <w:sz w:val="28"/>
          <w:szCs w:val="28"/>
        </w:rPr>
        <w:lastRenderedPageBreak/>
        <w:t>Дополнить пунктом 31.1</w:t>
      </w:r>
      <w:r w:rsidRPr="00070003">
        <w:rPr>
          <w:sz w:val="28"/>
          <w:szCs w:val="28"/>
        </w:rPr>
        <w:t>.</w:t>
      </w:r>
    </w:p>
    <w:p w14:paraId="5593E3CD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«31.1 При устройстве на путях эвакуации противопожарных дверей, калиток в противопожарных воротах, открываемых в процессе эвакуации, следует принимать их открытыми на 30% ширины. </w:t>
      </w:r>
    </w:p>
    <w:p w14:paraId="25971E2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 этом допускается при проведении расчета не учитывать наличие одной или нескольких противопожарных дверей.».</w:t>
      </w:r>
    </w:p>
    <w:p w14:paraId="316C2FC8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1E71EA4B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40 Методики изложить в следующей редакции:</w:t>
      </w:r>
    </w:p>
    <w:p w14:paraId="1336028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«40. В случае если расчетная величина индивидуального пожарного риска превышает нормативное значение, в здании следует предусмотреть дополнительные противопожарные мероприятия, направленные на обеспечение безопасной эвакуации людей при пожаре, в том числе:</w:t>
      </w:r>
    </w:p>
    <w:p w14:paraId="1A0BF99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корректировка объемно-планировочных решений</w:t>
      </w:r>
    </w:p>
    <w:p w14:paraId="5872FC0E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применение дополнительных средств, обеспечивающих ограничение распространения пожара;</w:t>
      </w:r>
    </w:p>
    <w:p w14:paraId="4E3C9BF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дополнительных эвакуационных путей, отвечающих требованиям безопасной эвакуации людей при пожаре;</w:t>
      </w:r>
    </w:p>
    <w:p w14:paraId="0639699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систем оповещения людей о пожаре и управления эвакуацией людей и повышение их типа;</w:t>
      </w:r>
    </w:p>
    <w:p w14:paraId="6394AB8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применение систем противодымной защиты от воздействия опасных факторов пожара;</w:t>
      </w:r>
    </w:p>
    <w:p w14:paraId="59856CE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устройство систем автоматического пожаротушения;</w:t>
      </w:r>
    </w:p>
    <w:p w14:paraId="6EAFB45B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ограничение количества людей в здании (части здания, помещении) до значений, обеспечивающих безопасность их эвакуации из здания наружу или в безопасную зону.».</w:t>
      </w:r>
    </w:p>
    <w:p w14:paraId="65A6EA1D" w14:textId="77777777" w:rsidR="00220E7C" w:rsidRPr="00070003" w:rsidRDefault="00220E7C" w:rsidP="00070003">
      <w:pPr>
        <w:ind w:firstLine="851"/>
        <w:jc w:val="both"/>
        <w:rPr>
          <w:sz w:val="28"/>
          <w:szCs w:val="28"/>
        </w:rPr>
      </w:pPr>
    </w:p>
    <w:p w14:paraId="4F703978" w14:textId="77777777" w:rsidR="005A7E1A" w:rsidRPr="00070003" w:rsidRDefault="005A7E1A" w:rsidP="00070003">
      <w:pPr>
        <w:numPr>
          <w:ilvl w:val="0"/>
          <w:numId w:val="26"/>
        </w:numPr>
        <w:tabs>
          <w:tab w:val="left" w:pos="993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Пункт 48 Методики исключить.</w:t>
      </w:r>
    </w:p>
    <w:p w14:paraId="1F598FC1" w14:textId="77777777" w:rsidR="00B75404" w:rsidRPr="00070003" w:rsidRDefault="00B75404" w:rsidP="00070003">
      <w:pPr>
        <w:tabs>
          <w:tab w:val="left" w:pos="993"/>
        </w:tabs>
        <w:suppressAutoHyphens w:val="0"/>
        <w:ind w:firstLine="851"/>
        <w:jc w:val="both"/>
        <w:rPr>
          <w:sz w:val="28"/>
          <w:szCs w:val="28"/>
        </w:rPr>
      </w:pPr>
    </w:p>
    <w:p w14:paraId="49ECACD0" w14:textId="77777777" w:rsidR="005A7E1A" w:rsidRPr="00070003" w:rsidRDefault="005A7E1A" w:rsidP="00070003">
      <w:pPr>
        <w:numPr>
          <w:ilvl w:val="0"/>
          <w:numId w:val="26"/>
        </w:numPr>
        <w:tabs>
          <w:tab w:val="left" w:pos="1134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Приложение № 1 к подразделу </w:t>
      </w:r>
      <w:r w:rsidRPr="00070003">
        <w:rPr>
          <w:sz w:val="28"/>
          <w:szCs w:val="28"/>
          <w:lang w:val="en-US"/>
        </w:rPr>
        <w:t>I</w:t>
      </w:r>
      <w:r w:rsidRPr="00070003">
        <w:rPr>
          <w:sz w:val="28"/>
          <w:szCs w:val="28"/>
        </w:rPr>
        <w:t xml:space="preserve"> Методики: </w:t>
      </w:r>
    </w:p>
    <w:p w14:paraId="17AE8F44" w14:textId="77777777" w:rsidR="005A7E1A" w:rsidRPr="00070003" w:rsidRDefault="005A7E1A" w:rsidP="00070003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абзац двенадцать изложить в следующей редакции:</w:t>
      </w:r>
    </w:p>
    <w:p w14:paraId="1EBAE62B" w14:textId="77777777" w:rsidR="005A7E1A" w:rsidRPr="00070003" w:rsidRDefault="005A7E1A" w:rsidP="00070003">
      <w:pPr>
        <w:ind w:right="-48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«Предельно допустимые значения по каждому из опасных факторов пожара составляют:</w:t>
      </w:r>
    </w:p>
    <w:p w14:paraId="031CB786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повышенной температуре – 70</w:t>
      </w:r>
      <w:r w:rsidRPr="00070003">
        <w:rPr>
          <w:sz w:val="28"/>
          <w:szCs w:val="28"/>
          <w:vertAlign w:val="superscript"/>
        </w:rPr>
        <w:t>о</w:t>
      </w:r>
      <w:r w:rsidRPr="00070003">
        <w:rPr>
          <w:sz w:val="28"/>
          <w:szCs w:val="28"/>
        </w:rPr>
        <w:t>С;</w:t>
      </w:r>
    </w:p>
    <w:p w14:paraId="7FB9301F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тепловому потоку – 1400 Вт/м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7E78080D" w14:textId="77777777" w:rsidR="005A7E1A" w:rsidRPr="00070003" w:rsidRDefault="005A7E1A" w:rsidP="00070003">
      <w:pPr>
        <w:ind w:right="-45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по потере видимости – 20 м (для случая, когда эффективный диаметр помещения меньше 20 м предельное значение по потере видимости принимается равным его эффективному диаметру). Эффективный диаметр помещения вычисляется из соотношения </w:t>
      </w:r>
      <w:r w:rsidR="00427197" w:rsidRPr="00070003">
        <w:rPr>
          <w:noProof/>
          <w:position w:val="-30"/>
          <w:sz w:val="28"/>
          <w:szCs w:val="28"/>
        </w:rPr>
      </w:r>
      <w:r w:rsidR="00427197" w:rsidRPr="00070003">
        <w:rPr>
          <w:noProof/>
          <w:position w:val="-30"/>
          <w:sz w:val="28"/>
          <w:szCs w:val="28"/>
        </w:rPr>
        <w:object w:dxaOrig="1860" w:dyaOrig="780" w14:anchorId="1CE79799">
          <v:shape id="_x0000_i1027" type="#_x0000_t75" alt="" style="width:92.35pt;height:39.15pt;mso-width-percent:0;mso-height-percent:0;mso-width-percent:0;mso-height-percent:0" o:ole="" fillcolor="window">
            <v:imagedata r:id="rId11" o:title=""/>
          </v:shape>
          <o:OLEObject Type="Embed" ProgID="Equation.3" ShapeID="_x0000_i1027" DrawAspect="Content" ObjectID="_1846734587" r:id="rId12"/>
        </w:object>
      </w:r>
      <w:r w:rsidRPr="00070003">
        <w:rPr>
          <w:sz w:val="28"/>
          <w:szCs w:val="28"/>
        </w:rPr>
        <w:t xml:space="preserve">, где </w:t>
      </w:r>
      <w:r w:rsidR="00427197" w:rsidRPr="00070003">
        <w:rPr>
          <w:noProof/>
          <w:position w:val="-12"/>
          <w:sz w:val="28"/>
          <w:szCs w:val="28"/>
        </w:rPr>
      </w:r>
      <w:r w:rsidR="00427197" w:rsidRPr="00070003">
        <w:rPr>
          <w:noProof/>
          <w:position w:val="-12"/>
          <w:sz w:val="28"/>
          <w:szCs w:val="28"/>
        </w:rPr>
        <w:object w:dxaOrig="560" w:dyaOrig="380" w14:anchorId="7BAF8532">
          <v:shape id="_x0000_i1028" type="#_x0000_t75" alt="" style="width:25.85pt;height:17.2pt;mso-width-percent:0;mso-height-percent:0;mso-width-percent:0;mso-height-percent:0" o:ole="">
            <v:imagedata r:id="rId13" o:title=""/>
          </v:shape>
          <o:OLEObject Type="Embed" ProgID="Equation.3" ShapeID="_x0000_i1028" DrawAspect="Content" ObjectID="_1846734588" r:id="rId14"/>
        </w:object>
      </w:r>
      <w:r w:rsidRPr="00070003">
        <w:rPr>
          <w:sz w:val="28"/>
          <w:szCs w:val="28"/>
        </w:rPr>
        <w:t xml:space="preserve"> – площадь помещения. Оптическая плотность дыма </w:t>
      </w:r>
      <w:r w:rsidRPr="00070003">
        <w:rPr>
          <w:i/>
          <w:iCs/>
          <w:sz w:val="28"/>
          <w:szCs w:val="28"/>
        </w:rPr>
        <w:sym w:font="Symbol" w:char="F06D"/>
      </w:r>
      <w:r w:rsidRPr="00070003">
        <w:rPr>
          <w:iCs/>
          <w:sz w:val="28"/>
          <w:szCs w:val="28"/>
        </w:rPr>
        <w:t xml:space="preserve"> </w:t>
      </w:r>
      <w:r w:rsidRPr="00070003">
        <w:rPr>
          <w:sz w:val="28"/>
          <w:szCs w:val="28"/>
        </w:rPr>
        <w:t xml:space="preserve"> при обычных условиях связана с расстоянием предельной</w:t>
      </w:r>
      <w:r w:rsidR="001B12DE" w:rsidRPr="00070003">
        <w:rPr>
          <w:sz w:val="28"/>
          <w:szCs w:val="28"/>
        </w:rPr>
        <w:t xml:space="preserve"> видимости в дыму соотношением </w:t>
      </w:r>
      <w:r w:rsidRPr="00070003">
        <w:rPr>
          <w:sz w:val="28"/>
          <w:szCs w:val="28"/>
          <w:lang w:val="en-US"/>
        </w:rPr>
        <w:t>l</w:t>
      </w:r>
      <w:proofErr w:type="spellStart"/>
      <w:r w:rsidRPr="00070003">
        <w:rPr>
          <w:sz w:val="28"/>
          <w:szCs w:val="28"/>
          <w:vertAlign w:val="subscript"/>
        </w:rPr>
        <w:t>пр</w:t>
      </w:r>
      <w:proofErr w:type="spellEnd"/>
      <w:r w:rsidRPr="00070003">
        <w:rPr>
          <w:sz w:val="28"/>
          <w:szCs w:val="28"/>
        </w:rPr>
        <w:t xml:space="preserve"> = 2,38/</w:t>
      </w:r>
      <w:r w:rsidRPr="00070003">
        <w:rPr>
          <w:i/>
          <w:iCs/>
          <w:sz w:val="28"/>
          <w:szCs w:val="28"/>
        </w:rPr>
        <w:sym w:font="Symbol" w:char="F06D"/>
      </w:r>
      <w:r w:rsidRPr="00070003">
        <w:rPr>
          <w:sz w:val="28"/>
          <w:szCs w:val="28"/>
        </w:rPr>
        <w:t>;</w:t>
      </w:r>
    </w:p>
    <w:p w14:paraId="5DD9D621" w14:textId="77777777" w:rsidR="005A7E1A" w:rsidRPr="00070003" w:rsidRDefault="005A7E1A" w:rsidP="00070003">
      <w:pPr>
        <w:ind w:firstLine="851"/>
        <w:rPr>
          <w:sz w:val="28"/>
          <w:szCs w:val="28"/>
        </w:rPr>
      </w:pPr>
      <w:r w:rsidRPr="00070003">
        <w:rPr>
          <w:sz w:val="28"/>
          <w:szCs w:val="28"/>
        </w:rPr>
        <w:t>по пониженному содержанию кислорода – 0,226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>;</w:t>
      </w:r>
    </w:p>
    <w:p w14:paraId="08F8902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Критическое время по повышенной концентрации токсичных продуктов горения и термического разложения определяется по достижению на путях </w:t>
      </w:r>
      <w:r w:rsidRPr="00070003">
        <w:rPr>
          <w:sz w:val="28"/>
          <w:szCs w:val="28"/>
        </w:rPr>
        <w:lastRenderedPageBreak/>
        <w:t>эвакуации следующих значений критической концентрации каждого из токсичных продуктов горения, исходя из их независимого действия:</w:t>
      </w:r>
    </w:p>
    <w:p w14:paraId="42BDD0D3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- 0,11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(52570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0701072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СО – 1,16·10</w:t>
      </w:r>
      <w:r w:rsidRPr="00070003">
        <w:rPr>
          <w:sz w:val="28"/>
          <w:szCs w:val="28"/>
          <w:vertAlign w:val="superscript"/>
        </w:rPr>
        <w:t>-3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(1065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4D7BDDC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  <w:lang w:val="en-US"/>
        </w:rPr>
        <w:t>HC</w:t>
      </w:r>
      <w:r w:rsidR="000B3719" w:rsidRPr="00070003">
        <w:rPr>
          <w:sz w:val="28"/>
          <w:szCs w:val="28"/>
        </w:rPr>
        <w:t>l</w:t>
      </w:r>
      <w:r w:rsidRPr="00070003">
        <w:rPr>
          <w:sz w:val="28"/>
          <w:szCs w:val="28"/>
        </w:rPr>
        <w:t xml:space="preserve"> – 23·10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(6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23F7CBC6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HCN - 5,26·10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7451326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NO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- 4,45·10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(25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6A07CAEC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sz w:val="28"/>
          <w:szCs w:val="28"/>
        </w:rPr>
        <w:t>HBr</w:t>
      </w:r>
      <w:proofErr w:type="spellEnd"/>
      <w:r w:rsidRPr="00070003">
        <w:rPr>
          <w:sz w:val="28"/>
          <w:szCs w:val="28"/>
        </w:rPr>
        <w:t xml:space="preserve"> - 3,15·10</w:t>
      </w:r>
      <w:r w:rsidRPr="00070003">
        <w:rPr>
          <w:sz w:val="28"/>
          <w:szCs w:val="28"/>
          <w:vertAlign w:val="superscript"/>
        </w:rPr>
        <w:t>-4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(100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4800A56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</w:t>
      </w:r>
      <w:r w:rsidRPr="00070003">
        <w:rPr>
          <w:sz w:val="28"/>
          <w:szCs w:val="28"/>
          <w:vertAlign w:val="subscript"/>
        </w:rPr>
        <w:t>3</w:t>
      </w:r>
      <w:r w:rsidRPr="00070003">
        <w:rPr>
          <w:sz w:val="28"/>
          <w:szCs w:val="28"/>
        </w:rPr>
        <w:t>H</w:t>
      </w:r>
      <w:r w:rsidRPr="00070003">
        <w:rPr>
          <w:sz w:val="28"/>
          <w:szCs w:val="28"/>
          <w:vertAlign w:val="subscript"/>
        </w:rPr>
        <w:t>4</w:t>
      </w:r>
      <w:r w:rsidRPr="00070003">
        <w:rPr>
          <w:sz w:val="28"/>
          <w:szCs w:val="28"/>
        </w:rPr>
        <w:t>O (акролеин) - 6,54·10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(3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5BD699A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HF - 3,89·10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52D103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CH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>O (формальдегид) - 5,84·10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(50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376D9382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SO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- 3,74·10</w:t>
      </w:r>
      <w:r w:rsidRPr="00070003">
        <w:rPr>
          <w:sz w:val="28"/>
          <w:szCs w:val="28"/>
          <w:vertAlign w:val="superscript"/>
        </w:rPr>
        <w:t>-5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 xml:space="preserve"> (15 </w:t>
      </w:r>
      <w:proofErr w:type="spellStart"/>
      <w:r w:rsidRPr="00070003">
        <w:rPr>
          <w:sz w:val="28"/>
          <w:szCs w:val="28"/>
        </w:rPr>
        <w:t>ppm</w:t>
      </w:r>
      <w:proofErr w:type="spellEnd"/>
      <w:r w:rsidRPr="00070003">
        <w:rPr>
          <w:sz w:val="28"/>
          <w:szCs w:val="28"/>
        </w:rPr>
        <w:t xml:space="preserve"> или </w:t>
      </w:r>
      <w:proofErr w:type="spellStart"/>
      <w:r w:rsidRPr="00070003">
        <w:rPr>
          <w:sz w:val="28"/>
          <w:szCs w:val="28"/>
        </w:rPr>
        <w:t>мкл</w:t>
      </w:r>
      <w:proofErr w:type="spellEnd"/>
      <w:r w:rsidRPr="00070003">
        <w:rPr>
          <w:sz w:val="28"/>
          <w:szCs w:val="28"/>
        </w:rPr>
        <w:t>/л);</w:t>
      </w:r>
    </w:p>
    <w:p w14:paraId="01C0C1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COCl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 (фосген) - 2,4·10</w:t>
      </w:r>
      <w:r w:rsidRPr="00070003">
        <w:rPr>
          <w:sz w:val="28"/>
          <w:szCs w:val="28"/>
          <w:vertAlign w:val="superscript"/>
        </w:rPr>
        <w:t>-6</w:t>
      </w:r>
      <w:r w:rsidRPr="00070003">
        <w:rPr>
          <w:sz w:val="28"/>
          <w:szCs w:val="28"/>
        </w:rPr>
        <w:t xml:space="preserve"> кг/м</w:t>
      </w:r>
      <w:r w:rsidRPr="00070003">
        <w:rPr>
          <w:sz w:val="28"/>
          <w:szCs w:val="28"/>
          <w:vertAlign w:val="superscript"/>
        </w:rPr>
        <w:t>3</w:t>
      </w:r>
      <w:r w:rsidRPr="00070003">
        <w:rPr>
          <w:sz w:val="28"/>
          <w:szCs w:val="28"/>
        </w:rPr>
        <w:t>.</w:t>
      </w:r>
    </w:p>
    <w:p w14:paraId="5AB9615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При отсутствии данных о выделении отдельных токсичных продуктов допускается оценивать критическое время только по каждому из следующих токсичных газообразных продуктов горения: CO</w:t>
      </w:r>
      <w:r w:rsidRPr="00070003">
        <w:rPr>
          <w:sz w:val="28"/>
          <w:szCs w:val="28"/>
          <w:vertAlign w:val="subscript"/>
        </w:rPr>
        <w:t>2</w:t>
      </w:r>
      <w:r w:rsidRPr="00070003">
        <w:rPr>
          <w:sz w:val="28"/>
          <w:szCs w:val="28"/>
        </w:rPr>
        <w:t xml:space="preserve">, CO, </w:t>
      </w:r>
      <w:proofErr w:type="spellStart"/>
      <w:r w:rsidRPr="00070003">
        <w:rPr>
          <w:sz w:val="28"/>
          <w:szCs w:val="28"/>
        </w:rPr>
        <w:t>HCl</w:t>
      </w:r>
      <w:proofErr w:type="spellEnd"/>
      <w:r w:rsidRPr="00070003">
        <w:rPr>
          <w:sz w:val="28"/>
          <w:szCs w:val="28"/>
        </w:rPr>
        <w:t>.».</w:t>
      </w:r>
    </w:p>
    <w:p w14:paraId="14D71003" w14:textId="77777777" w:rsidR="00B75404" w:rsidRPr="00070003" w:rsidRDefault="00B75404" w:rsidP="00070003">
      <w:pPr>
        <w:ind w:firstLine="851"/>
        <w:jc w:val="both"/>
        <w:rPr>
          <w:sz w:val="28"/>
          <w:szCs w:val="28"/>
        </w:rPr>
      </w:pPr>
    </w:p>
    <w:p w14:paraId="198DF452" w14:textId="77777777" w:rsidR="005A7E1A" w:rsidRPr="00070003" w:rsidRDefault="00B75404" w:rsidP="00070003">
      <w:pPr>
        <w:numPr>
          <w:ilvl w:val="0"/>
          <w:numId w:val="26"/>
        </w:numPr>
        <w:tabs>
          <w:tab w:val="left" w:pos="1134"/>
        </w:tabs>
        <w:suppressAutoHyphens w:val="0"/>
        <w:ind w:left="0"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</w:t>
      </w:r>
      <w:r w:rsidR="005A7E1A" w:rsidRPr="00070003">
        <w:rPr>
          <w:sz w:val="28"/>
          <w:szCs w:val="28"/>
        </w:rPr>
        <w:t>ункт 4 к Приложени</w:t>
      </w:r>
      <w:r w:rsidRPr="00070003">
        <w:rPr>
          <w:sz w:val="28"/>
          <w:szCs w:val="28"/>
        </w:rPr>
        <w:t>ю</w:t>
      </w:r>
      <w:r w:rsidR="005A7E1A" w:rsidRPr="00070003">
        <w:rPr>
          <w:sz w:val="28"/>
          <w:szCs w:val="28"/>
        </w:rPr>
        <w:t xml:space="preserve"> № 2 Методики изложить в следующей редакции: </w:t>
      </w:r>
    </w:p>
    <w:p w14:paraId="75E2AE39" w14:textId="77777777" w:rsidR="005A7E1A" w:rsidRPr="00070003" w:rsidRDefault="00B75404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  <w:bookmarkStart w:id="2" w:name="_Ref76351787"/>
      <w:bookmarkStart w:id="3" w:name="_Toc76352793"/>
      <w:bookmarkStart w:id="4" w:name="_Ref69284728"/>
      <w:r w:rsidRPr="00070003">
        <w:rPr>
          <w:rFonts w:ascii="Times New Roman" w:eastAsia="Times New Roman" w:hAnsi="Times New Roman"/>
          <w:lang w:eastAsia="ru-RU"/>
        </w:rPr>
        <w:t>«4. В</w:t>
      </w:r>
      <w:r w:rsidR="005A7E1A" w:rsidRPr="00070003">
        <w:rPr>
          <w:rFonts w:ascii="Times New Roman" w:eastAsia="Times New Roman" w:hAnsi="Times New Roman"/>
          <w:lang w:eastAsia="ru-RU"/>
        </w:rPr>
        <w:t xml:space="preserve"> соответствии с таблицей </w:t>
      </w:r>
      <w:r w:rsidR="005A7E1A" w:rsidRPr="00070003">
        <w:rPr>
          <w:rFonts w:ascii="Times New Roman" w:hAnsi="Times New Roman"/>
        </w:rPr>
        <w:t xml:space="preserve">П2.3 осуществляется выбор групп эвакуируемого контингента зависимости от </w:t>
      </w:r>
      <w:r w:rsidR="005A7E1A" w:rsidRPr="00070003">
        <w:rPr>
          <w:rFonts w:ascii="Times New Roman" w:eastAsia="Times New Roman" w:hAnsi="Times New Roman"/>
          <w:lang w:eastAsia="ru-RU"/>
        </w:rPr>
        <w:t xml:space="preserve">класса функциональной пожарной опасности зданий. </w:t>
      </w:r>
      <w:r w:rsidR="005A7E1A" w:rsidRPr="00070003">
        <w:rPr>
          <w:rFonts w:ascii="Times New Roman" w:hAnsi="Times New Roman"/>
        </w:rPr>
        <w:t xml:space="preserve">На основе проектной и иной документации на здание определяется общее количество людей в здании. Определяется </w:t>
      </w:r>
      <w:r w:rsidR="005A7E1A" w:rsidRPr="00070003">
        <w:rPr>
          <w:rFonts w:ascii="Times New Roman" w:eastAsia="Times New Roman" w:hAnsi="Times New Roman"/>
          <w:lang w:eastAsia="ru-RU"/>
        </w:rPr>
        <w:t>количество людей, относящихся к каждой из этих групп</w:t>
      </w:r>
      <w:r w:rsidR="005A7E1A" w:rsidRPr="00070003">
        <w:rPr>
          <w:rFonts w:ascii="Times New Roman" w:hAnsi="Times New Roman"/>
        </w:rPr>
        <w:t>. При отсутствии необходимых данных количество людей принимается в соответствии с пунктами 5, 6 настоящего приложения.</w:t>
      </w:r>
    </w:p>
    <w:p w14:paraId="1442C901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right"/>
        <w:rPr>
          <w:rFonts w:ascii="Times New Roman" w:hAnsi="Times New Roman"/>
        </w:rPr>
      </w:pPr>
      <w:r w:rsidRPr="00070003">
        <w:rPr>
          <w:rFonts w:ascii="Times New Roman" w:hAnsi="Times New Roman"/>
        </w:rPr>
        <w:t>Таблица П2.3</w:t>
      </w:r>
    </w:p>
    <w:p w14:paraId="6125EE6C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center"/>
        <w:rPr>
          <w:rFonts w:ascii="Times New Roman" w:hAnsi="Times New Roman"/>
        </w:rPr>
      </w:pPr>
      <w:r w:rsidRPr="00070003">
        <w:rPr>
          <w:rFonts w:ascii="Times New Roman" w:hAnsi="Times New Roman"/>
        </w:rPr>
        <w:t>Эвакуируемый контингент в зависимости от класса функциональной пожарной опасности зданий</w:t>
      </w:r>
    </w:p>
    <w:p w14:paraId="073894E2" w14:textId="77777777" w:rsidR="005A7E1A" w:rsidRPr="00070003" w:rsidRDefault="005A7E1A" w:rsidP="00070003">
      <w:pPr>
        <w:ind w:firstLine="851"/>
        <w:jc w:val="center"/>
        <w:rPr>
          <w:sz w:val="28"/>
          <w:szCs w:val="28"/>
          <w:lang w:eastAsia="ru-RU"/>
        </w:rPr>
      </w:pP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1842"/>
        <w:gridCol w:w="3579"/>
        <w:gridCol w:w="4110"/>
      </w:tblGrid>
      <w:tr w:rsidR="005A7E1A" w:rsidRPr="00070003" w14:paraId="08239B86" w14:textId="77777777" w:rsidTr="00D15D9C">
        <w:trPr>
          <w:jc w:val="center"/>
        </w:trPr>
        <w:tc>
          <w:tcPr>
            <w:tcW w:w="462" w:type="dxa"/>
          </w:tcPr>
          <w:p w14:paraId="20B447F1" w14:textId="77777777" w:rsidR="005A7E1A" w:rsidRPr="00070003" w:rsidRDefault="001D289E" w:rsidP="00070003">
            <w:pPr>
              <w:ind w:right="-113" w:firstLine="851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="005A7E1A" w:rsidRPr="00070003"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842" w:type="dxa"/>
            <w:vAlign w:val="center"/>
          </w:tcPr>
          <w:p w14:paraId="3F38B7FA" w14:textId="77777777" w:rsidR="005A7E1A" w:rsidRPr="000B69C9" w:rsidRDefault="005A7E1A" w:rsidP="000B69C9">
            <w:pPr>
              <w:ind w:right="-113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Класс функциональной пожарной опасности  </w:t>
            </w:r>
          </w:p>
        </w:tc>
        <w:tc>
          <w:tcPr>
            <w:tcW w:w="3579" w:type="dxa"/>
            <w:vAlign w:val="center"/>
          </w:tcPr>
          <w:p w14:paraId="7DF6B9F9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Назначение здания</w:t>
            </w:r>
          </w:p>
        </w:tc>
        <w:tc>
          <w:tcPr>
            <w:tcW w:w="4110" w:type="dxa"/>
            <w:vAlign w:val="center"/>
          </w:tcPr>
          <w:p w14:paraId="7D49829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bCs/>
              </w:rPr>
              <w:t>Минимальное расчетное количество людей, относящихся к различным группам мобильности %</w:t>
            </w:r>
          </w:p>
        </w:tc>
      </w:tr>
      <w:tr w:rsidR="005A7E1A" w:rsidRPr="00070003" w14:paraId="5B22B7FF" w14:textId="77777777" w:rsidTr="00D15D9C">
        <w:trPr>
          <w:trHeight w:val="623"/>
          <w:jc w:val="center"/>
        </w:trPr>
        <w:tc>
          <w:tcPr>
            <w:tcW w:w="462" w:type="dxa"/>
            <w:vMerge w:val="restart"/>
          </w:tcPr>
          <w:p w14:paraId="59120DD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24AABB3E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Ф1.1</w:t>
            </w:r>
          </w:p>
        </w:tc>
        <w:tc>
          <w:tcPr>
            <w:tcW w:w="3579" w:type="dxa"/>
            <w:vAlign w:val="center"/>
          </w:tcPr>
          <w:p w14:paraId="44DDF8D6" w14:textId="77777777" w:rsidR="005A7E1A" w:rsidRPr="000B69C9" w:rsidRDefault="005A7E1A" w:rsidP="000B69C9">
            <w:pPr>
              <w:ind w:firstLine="33"/>
            </w:pPr>
            <w:r w:rsidRPr="000B69C9">
              <w:t>Здания дошкольных образовательных организаций</w:t>
            </w:r>
          </w:p>
        </w:tc>
        <w:tc>
          <w:tcPr>
            <w:tcW w:w="4110" w:type="dxa"/>
            <w:vAlign w:val="center"/>
          </w:tcPr>
          <w:p w14:paraId="12A0163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М1 (дошкольники) </w:t>
            </w:r>
          </w:p>
          <w:p w14:paraId="2281FC9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</w:t>
            </w:r>
          </w:p>
          <w:p w14:paraId="6FC45CA2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М2, М</w:t>
            </w:r>
            <w:proofErr w:type="gramStart"/>
            <w:r w:rsidRPr="000B69C9">
              <w:rPr>
                <w:lang w:eastAsia="ru-RU"/>
              </w:rPr>
              <w:t>3,М</w:t>
            </w:r>
            <w:proofErr w:type="gramEnd"/>
            <w:r w:rsidRPr="000B69C9">
              <w:rPr>
                <w:lang w:eastAsia="ru-RU"/>
              </w:rPr>
              <w:t>4 – 2%</w:t>
            </w:r>
          </w:p>
        </w:tc>
      </w:tr>
      <w:tr w:rsidR="005A7E1A" w:rsidRPr="00070003" w14:paraId="75B7B1C9" w14:textId="77777777" w:rsidTr="00D15D9C">
        <w:trPr>
          <w:trHeight w:val="194"/>
          <w:jc w:val="center"/>
        </w:trPr>
        <w:tc>
          <w:tcPr>
            <w:tcW w:w="462" w:type="dxa"/>
            <w:vMerge/>
          </w:tcPr>
          <w:p w14:paraId="5DF9A94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4DE0A58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3E3AC226" w14:textId="77777777" w:rsidR="005A7E1A" w:rsidRPr="000B69C9" w:rsidRDefault="005A7E1A" w:rsidP="000B69C9">
            <w:pPr>
              <w:ind w:firstLine="33"/>
            </w:pPr>
            <w:r w:rsidRPr="000B69C9">
              <w:t xml:space="preserve">Спальные корпуса образовательных организаций с наличием интерната и детских организаций </w:t>
            </w:r>
          </w:p>
        </w:tc>
        <w:tc>
          <w:tcPr>
            <w:tcW w:w="4110" w:type="dxa"/>
            <w:vAlign w:val="center"/>
          </w:tcPr>
          <w:p w14:paraId="6F36F5A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0-1</w:t>
            </w:r>
          </w:p>
          <w:p w14:paraId="2A7C182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 2%</w:t>
            </w:r>
          </w:p>
        </w:tc>
      </w:tr>
      <w:tr w:rsidR="005A7E1A" w:rsidRPr="00070003" w14:paraId="0812B0F9" w14:textId="77777777" w:rsidTr="00D15D9C">
        <w:trPr>
          <w:trHeight w:val="411"/>
          <w:jc w:val="center"/>
        </w:trPr>
        <w:tc>
          <w:tcPr>
            <w:tcW w:w="462" w:type="dxa"/>
            <w:vMerge/>
          </w:tcPr>
          <w:p w14:paraId="232C648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791885B2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3CCDFFE4" w14:textId="77777777" w:rsidR="005A7E1A" w:rsidRPr="000B69C9" w:rsidRDefault="005A7E1A" w:rsidP="000B69C9">
            <w:pPr>
              <w:ind w:firstLine="33"/>
            </w:pPr>
            <w:r w:rsidRPr="000B69C9">
              <w:t>Специализированные дома престарелых (</w:t>
            </w:r>
            <w:proofErr w:type="spellStart"/>
            <w:r w:rsidRPr="000B69C9">
              <w:t>неквартирные</w:t>
            </w:r>
            <w:proofErr w:type="spellEnd"/>
            <w:r w:rsidRPr="000B69C9">
              <w:t>)</w:t>
            </w:r>
          </w:p>
        </w:tc>
        <w:tc>
          <w:tcPr>
            <w:tcW w:w="4110" w:type="dxa"/>
            <w:vAlign w:val="center"/>
          </w:tcPr>
          <w:p w14:paraId="45DE9BF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M2</w:t>
            </w:r>
            <w:r w:rsidRPr="000B69C9">
              <w:rPr>
                <w:lang w:eastAsia="ru-RU"/>
              </w:rPr>
              <w:t xml:space="preserve"> – 100%</w:t>
            </w:r>
          </w:p>
        </w:tc>
      </w:tr>
      <w:tr w:rsidR="005A7E1A" w:rsidRPr="00070003" w14:paraId="45FE3FD9" w14:textId="77777777" w:rsidTr="00D15D9C">
        <w:trPr>
          <w:trHeight w:val="402"/>
          <w:jc w:val="center"/>
        </w:trPr>
        <w:tc>
          <w:tcPr>
            <w:tcW w:w="462" w:type="dxa"/>
            <w:vMerge/>
          </w:tcPr>
          <w:p w14:paraId="501BEA31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9F43A4F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096DC0BE" w14:textId="77777777" w:rsidR="005A7E1A" w:rsidRPr="000B69C9" w:rsidRDefault="005A7E1A" w:rsidP="000B69C9">
            <w:pPr>
              <w:ind w:firstLine="33"/>
            </w:pPr>
            <w:r w:rsidRPr="000B69C9">
              <w:t>Специализированные дома инвалидов (</w:t>
            </w:r>
            <w:proofErr w:type="spellStart"/>
            <w:r w:rsidRPr="000B69C9">
              <w:t>неквартирные</w:t>
            </w:r>
            <w:proofErr w:type="spellEnd"/>
            <w:r w:rsidRPr="000B69C9">
              <w:t>)</w:t>
            </w:r>
          </w:p>
        </w:tc>
        <w:tc>
          <w:tcPr>
            <w:tcW w:w="4110" w:type="dxa"/>
            <w:vAlign w:val="center"/>
          </w:tcPr>
          <w:p w14:paraId="5287FCE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В соответствии с документацией на </w:t>
            </w:r>
            <w:r w:rsidRPr="000B69C9">
              <w:t>здание</w:t>
            </w:r>
          </w:p>
        </w:tc>
      </w:tr>
      <w:tr w:rsidR="005A7E1A" w:rsidRPr="00070003" w14:paraId="54818292" w14:textId="77777777" w:rsidTr="00D15D9C">
        <w:trPr>
          <w:trHeight w:val="264"/>
          <w:jc w:val="center"/>
        </w:trPr>
        <w:tc>
          <w:tcPr>
            <w:tcW w:w="462" w:type="dxa"/>
            <w:vMerge/>
          </w:tcPr>
          <w:p w14:paraId="45E4536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6361768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D0C2102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shd w:val="clear" w:color="auto" w:fill="FFFFFF"/>
              </w:rPr>
              <w:t xml:space="preserve">Здания медицинских организаций, предназначенные </w:t>
            </w:r>
            <w:r w:rsidRPr="000B69C9">
              <w:rPr>
                <w:shd w:val="clear" w:color="auto" w:fill="FFFFFF"/>
              </w:rPr>
              <w:lastRenderedPageBreak/>
              <w:t xml:space="preserve">для оказания медицинской помощи в стационарных условиях (круглосуточно) (далее – </w:t>
            </w:r>
            <w:r w:rsidRPr="000B69C9">
              <w:rPr>
                <w:lang w:eastAsia="ru-RU"/>
              </w:rPr>
              <w:t>больницы)</w:t>
            </w:r>
          </w:p>
        </w:tc>
        <w:tc>
          <w:tcPr>
            <w:tcW w:w="4110" w:type="dxa"/>
            <w:vAlign w:val="center"/>
          </w:tcPr>
          <w:p w14:paraId="455B240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lastRenderedPageBreak/>
              <w:t>В соответствии с таблицей П7.4</w:t>
            </w:r>
          </w:p>
        </w:tc>
      </w:tr>
      <w:tr w:rsidR="005A7E1A" w:rsidRPr="00070003" w14:paraId="6E41E4D6" w14:textId="77777777" w:rsidTr="00D15D9C">
        <w:trPr>
          <w:jc w:val="center"/>
        </w:trPr>
        <w:tc>
          <w:tcPr>
            <w:tcW w:w="462" w:type="dxa"/>
          </w:tcPr>
          <w:p w14:paraId="077B021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150B16A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Ф1.2</w:t>
            </w:r>
          </w:p>
        </w:tc>
        <w:tc>
          <w:tcPr>
            <w:tcW w:w="3579" w:type="dxa"/>
            <w:vAlign w:val="center"/>
          </w:tcPr>
          <w:p w14:paraId="6570BB4A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Гостиницы, общежития (за исключением общежитий квартирного типа), спальные корпуса санаториев и домов отдыха общего типа, кемпингов</w:t>
            </w:r>
          </w:p>
        </w:tc>
        <w:tc>
          <w:tcPr>
            <w:tcW w:w="4110" w:type="dxa"/>
            <w:vAlign w:val="center"/>
          </w:tcPr>
          <w:p w14:paraId="30CDEFAF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6770D25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здания, но не менее 1 места</w:t>
            </w:r>
          </w:p>
        </w:tc>
      </w:tr>
      <w:tr w:rsidR="005A7E1A" w:rsidRPr="00070003" w14:paraId="40186B2D" w14:textId="77777777" w:rsidTr="00D15D9C">
        <w:trPr>
          <w:jc w:val="center"/>
        </w:trPr>
        <w:tc>
          <w:tcPr>
            <w:tcW w:w="462" w:type="dxa"/>
          </w:tcPr>
          <w:p w14:paraId="70F4DD6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14:paraId="7CDE956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Ф1.3</w:t>
            </w:r>
          </w:p>
        </w:tc>
        <w:tc>
          <w:tcPr>
            <w:tcW w:w="3579" w:type="dxa"/>
            <w:vAlign w:val="center"/>
          </w:tcPr>
          <w:p w14:paraId="02167A4C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Многоквартирные жилые дома, в том числе общежития квартирного типа</w:t>
            </w:r>
          </w:p>
        </w:tc>
        <w:tc>
          <w:tcPr>
            <w:tcW w:w="4110" w:type="dxa"/>
            <w:vAlign w:val="center"/>
          </w:tcPr>
          <w:p w14:paraId="335E5C0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0-7</w:t>
            </w:r>
          </w:p>
          <w:p w14:paraId="45FE192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проектирование, но не менее 1 человека на этаж (этаж секции) при площади не более 550 м</w:t>
            </w:r>
            <w:r w:rsidRPr="000B69C9">
              <w:rPr>
                <w:vertAlign w:val="superscript"/>
              </w:rPr>
              <w:t>2</w:t>
            </w:r>
            <w:r w:rsidRPr="000B69C9">
              <w:t>. При большей площади – в соответствии с пунктом 2 настоящей таблицы</w:t>
            </w:r>
          </w:p>
        </w:tc>
      </w:tr>
      <w:tr w:rsidR="005A7E1A" w:rsidRPr="00070003" w14:paraId="2279C0DD" w14:textId="77777777" w:rsidTr="00D15D9C">
        <w:trPr>
          <w:jc w:val="center"/>
        </w:trPr>
        <w:tc>
          <w:tcPr>
            <w:tcW w:w="462" w:type="dxa"/>
          </w:tcPr>
          <w:p w14:paraId="03D46E0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vAlign w:val="center"/>
          </w:tcPr>
          <w:p w14:paraId="078E8DE4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Ф1.4</w:t>
            </w:r>
          </w:p>
        </w:tc>
        <w:tc>
          <w:tcPr>
            <w:tcW w:w="3579" w:type="dxa"/>
            <w:vAlign w:val="center"/>
          </w:tcPr>
          <w:p w14:paraId="02E61AE8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Одноквартирные жилые дома, </w:t>
            </w:r>
            <w:r w:rsidRPr="000B69C9">
              <w:t>в том числе блокированные</w:t>
            </w:r>
          </w:p>
        </w:tc>
        <w:tc>
          <w:tcPr>
            <w:tcW w:w="4110" w:type="dxa"/>
            <w:vAlign w:val="center"/>
          </w:tcPr>
          <w:p w14:paraId="50A2D6C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M0-7</w:t>
            </w:r>
          </w:p>
          <w:p w14:paraId="121749E0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М2 – 1 человек</w:t>
            </w:r>
          </w:p>
        </w:tc>
      </w:tr>
      <w:tr w:rsidR="005A7E1A" w:rsidRPr="00070003" w14:paraId="6240CBFF" w14:textId="77777777" w:rsidTr="00D15D9C">
        <w:trPr>
          <w:jc w:val="center"/>
        </w:trPr>
        <w:tc>
          <w:tcPr>
            <w:tcW w:w="462" w:type="dxa"/>
          </w:tcPr>
          <w:p w14:paraId="33E89163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vMerge w:val="restart"/>
            <w:vAlign w:val="center"/>
          </w:tcPr>
          <w:p w14:paraId="7C1E582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Ф2.1, Ф2.3</w:t>
            </w:r>
          </w:p>
        </w:tc>
        <w:tc>
          <w:tcPr>
            <w:tcW w:w="3579" w:type="dxa"/>
            <w:vAlign w:val="center"/>
          </w:tcPr>
          <w:p w14:paraId="3328E487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Театры для детей и цирки</w:t>
            </w:r>
          </w:p>
        </w:tc>
        <w:tc>
          <w:tcPr>
            <w:tcW w:w="4110" w:type="dxa"/>
            <w:vAlign w:val="center"/>
          </w:tcPr>
          <w:p w14:paraId="42D3DB6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54948F0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3% общей вместимости сооружений плюс 1 место на каждые 100 мест при вместимости свыше 1000 зрителей</w:t>
            </w:r>
          </w:p>
        </w:tc>
      </w:tr>
      <w:tr w:rsidR="005A7E1A" w:rsidRPr="00070003" w14:paraId="785BA726" w14:textId="77777777" w:rsidTr="00D15D9C">
        <w:trPr>
          <w:jc w:val="center"/>
        </w:trPr>
        <w:tc>
          <w:tcPr>
            <w:tcW w:w="462" w:type="dxa"/>
          </w:tcPr>
          <w:p w14:paraId="6ADEF384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2" w:type="dxa"/>
            <w:vMerge/>
            <w:vAlign w:val="center"/>
          </w:tcPr>
          <w:p w14:paraId="0630EEC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1E457B26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Театры (для взрослых), кинотеатры, концертные залы, клубы, спортивные сооружения</w:t>
            </w:r>
            <w:r w:rsidRPr="000B69C9">
              <w:rPr>
                <w:lang w:eastAsia="ru-RU"/>
              </w:rPr>
              <w:br/>
              <w:t>с трибунами</w:t>
            </w:r>
          </w:p>
        </w:tc>
        <w:tc>
          <w:tcPr>
            <w:tcW w:w="4110" w:type="dxa"/>
            <w:vAlign w:val="center"/>
          </w:tcPr>
          <w:p w14:paraId="6A922A62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0470D9A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сооружений плюс 1 место на каждые 100 мест при вместимости свыше 1000 зрителей</w:t>
            </w:r>
          </w:p>
        </w:tc>
      </w:tr>
      <w:tr w:rsidR="005A7E1A" w:rsidRPr="00070003" w14:paraId="054EA5AE" w14:textId="77777777" w:rsidTr="00D15D9C">
        <w:trPr>
          <w:jc w:val="center"/>
        </w:trPr>
        <w:tc>
          <w:tcPr>
            <w:tcW w:w="462" w:type="dxa"/>
          </w:tcPr>
          <w:p w14:paraId="6F284CD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2" w:type="dxa"/>
            <w:vAlign w:val="center"/>
          </w:tcPr>
          <w:p w14:paraId="7818036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Ф2.1</w:t>
            </w:r>
          </w:p>
        </w:tc>
        <w:tc>
          <w:tcPr>
            <w:tcW w:w="3579" w:type="dxa"/>
            <w:vAlign w:val="center"/>
          </w:tcPr>
          <w:p w14:paraId="4C479502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Библиотеки</w:t>
            </w:r>
          </w:p>
        </w:tc>
        <w:tc>
          <w:tcPr>
            <w:tcW w:w="4110" w:type="dxa"/>
            <w:vAlign w:val="center"/>
          </w:tcPr>
          <w:p w14:paraId="712C3AAD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0-2</w:t>
            </w:r>
          </w:p>
          <w:p w14:paraId="48D3ED97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сооружений плюс 1 место на каждые 100 мест при вместимости свыше 1000 читателей</w:t>
            </w:r>
          </w:p>
        </w:tc>
      </w:tr>
      <w:tr w:rsidR="005A7E1A" w:rsidRPr="00070003" w14:paraId="7F711991" w14:textId="77777777" w:rsidTr="00D15D9C">
        <w:trPr>
          <w:jc w:val="center"/>
        </w:trPr>
        <w:tc>
          <w:tcPr>
            <w:tcW w:w="462" w:type="dxa"/>
          </w:tcPr>
          <w:p w14:paraId="3536C64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vMerge w:val="restart"/>
            <w:vAlign w:val="center"/>
          </w:tcPr>
          <w:p w14:paraId="1162336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Ф2.2, Ф2.4</w:t>
            </w:r>
          </w:p>
        </w:tc>
        <w:tc>
          <w:tcPr>
            <w:tcW w:w="3579" w:type="dxa"/>
            <w:vAlign w:val="center"/>
          </w:tcPr>
          <w:p w14:paraId="7F5A5EBD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Танцевальные залы</w:t>
            </w:r>
          </w:p>
        </w:tc>
        <w:tc>
          <w:tcPr>
            <w:tcW w:w="4110" w:type="dxa"/>
            <w:vAlign w:val="center"/>
          </w:tcPr>
          <w:p w14:paraId="48F1699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0-2</w:t>
            </w:r>
          </w:p>
          <w:p w14:paraId="706C226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2% общей вместимости здания</w:t>
            </w:r>
          </w:p>
        </w:tc>
      </w:tr>
      <w:tr w:rsidR="005A7E1A" w:rsidRPr="00070003" w14:paraId="4C2D2AC3" w14:textId="77777777" w:rsidTr="00D15D9C">
        <w:trPr>
          <w:jc w:val="center"/>
        </w:trPr>
        <w:tc>
          <w:tcPr>
            <w:tcW w:w="462" w:type="dxa"/>
          </w:tcPr>
          <w:p w14:paraId="30EEC098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14:paraId="525F56DE" w14:textId="77777777" w:rsidR="005A7E1A" w:rsidRPr="000B69C9" w:rsidRDefault="005A7E1A" w:rsidP="000B69C9">
            <w:pPr>
              <w:ind w:right="-1" w:firstLine="33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E945FB6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Музеи, выставки</w:t>
            </w:r>
          </w:p>
        </w:tc>
        <w:tc>
          <w:tcPr>
            <w:tcW w:w="4110" w:type="dxa"/>
            <w:vAlign w:val="center"/>
          </w:tcPr>
          <w:p w14:paraId="0D289386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68B03D5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38D05E5B" w14:textId="77777777" w:rsidTr="00D15D9C">
        <w:trPr>
          <w:jc w:val="center"/>
        </w:trPr>
        <w:tc>
          <w:tcPr>
            <w:tcW w:w="462" w:type="dxa"/>
          </w:tcPr>
          <w:p w14:paraId="7BCE489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33C49DB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Ф3.1</w:t>
            </w:r>
          </w:p>
        </w:tc>
        <w:tc>
          <w:tcPr>
            <w:tcW w:w="3579" w:type="dxa"/>
            <w:vAlign w:val="center"/>
          </w:tcPr>
          <w:p w14:paraId="18E2E72C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Здания организации торговли</w:t>
            </w:r>
          </w:p>
        </w:tc>
        <w:tc>
          <w:tcPr>
            <w:tcW w:w="4110" w:type="dxa"/>
            <w:vAlign w:val="center"/>
          </w:tcPr>
          <w:p w14:paraId="53CB423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37B86A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</w:t>
            </w:r>
          </w:p>
        </w:tc>
      </w:tr>
      <w:tr w:rsidR="005A7E1A" w:rsidRPr="00070003" w14:paraId="2F10ECC9" w14:textId="77777777" w:rsidTr="00D15D9C">
        <w:trPr>
          <w:jc w:val="center"/>
        </w:trPr>
        <w:tc>
          <w:tcPr>
            <w:tcW w:w="462" w:type="dxa"/>
          </w:tcPr>
          <w:p w14:paraId="2CC0ABB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768953F7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Ф3.2</w:t>
            </w:r>
          </w:p>
        </w:tc>
        <w:tc>
          <w:tcPr>
            <w:tcW w:w="3579" w:type="dxa"/>
            <w:vAlign w:val="center"/>
          </w:tcPr>
          <w:p w14:paraId="0D671090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Здания организации общественного питания</w:t>
            </w:r>
          </w:p>
        </w:tc>
        <w:tc>
          <w:tcPr>
            <w:tcW w:w="4110" w:type="dxa"/>
            <w:vAlign w:val="center"/>
          </w:tcPr>
          <w:p w14:paraId="45F3121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1909FBE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07A4F1D5" w14:textId="77777777" w:rsidTr="00D15D9C">
        <w:trPr>
          <w:jc w:val="center"/>
        </w:trPr>
        <w:tc>
          <w:tcPr>
            <w:tcW w:w="462" w:type="dxa"/>
          </w:tcPr>
          <w:p w14:paraId="3758B323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60DD109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Ф3.3</w:t>
            </w:r>
          </w:p>
        </w:tc>
        <w:tc>
          <w:tcPr>
            <w:tcW w:w="3579" w:type="dxa"/>
            <w:vAlign w:val="center"/>
          </w:tcPr>
          <w:p w14:paraId="1BD17620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Вокзалы</w:t>
            </w:r>
          </w:p>
        </w:tc>
        <w:tc>
          <w:tcPr>
            <w:tcW w:w="4110" w:type="dxa"/>
            <w:vAlign w:val="center"/>
          </w:tcPr>
          <w:p w14:paraId="4DAD6F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0-5</w:t>
            </w:r>
          </w:p>
          <w:p w14:paraId="119120D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2% общей вместимости здания</w:t>
            </w:r>
          </w:p>
        </w:tc>
      </w:tr>
      <w:tr w:rsidR="005A7E1A" w:rsidRPr="00070003" w14:paraId="1A7B7CDA" w14:textId="77777777" w:rsidTr="00D15D9C">
        <w:trPr>
          <w:jc w:val="center"/>
        </w:trPr>
        <w:tc>
          <w:tcPr>
            <w:tcW w:w="462" w:type="dxa"/>
          </w:tcPr>
          <w:p w14:paraId="5DDE2E2D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2F9E5E39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Ф3.4</w:t>
            </w:r>
          </w:p>
        </w:tc>
        <w:tc>
          <w:tcPr>
            <w:tcW w:w="3579" w:type="dxa"/>
            <w:vAlign w:val="center"/>
          </w:tcPr>
          <w:p w14:paraId="69917D6E" w14:textId="77777777" w:rsidR="005A7E1A" w:rsidRPr="000B69C9" w:rsidRDefault="005A7E1A" w:rsidP="000B69C9">
            <w:pPr>
              <w:ind w:firstLine="33"/>
            </w:pPr>
            <w:r w:rsidRPr="000B69C9">
              <w:t>Здания медицинских организаций, предназначенные для осуществления медицинской деятельности, за исключением больниц</w:t>
            </w:r>
            <w:r w:rsidRPr="000B69C9">
              <w:br/>
              <w:t>(для взрослых людей)</w:t>
            </w:r>
          </w:p>
        </w:tc>
        <w:tc>
          <w:tcPr>
            <w:tcW w:w="4110" w:type="dxa"/>
            <w:vAlign w:val="center"/>
          </w:tcPr>
          <w:p w14:paraId="0D85E52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64B54DE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2A3553D7" w14:textId="77777777" w:rsidTr="00D15D9C">
        <w:trPr>
          <w:jc w:val="center"/>
        </w:trPr>
        <w:tc>
          <w:tcPr>
            <w:tcW w:w="462" w:type="dxa"/>
          </w:tcPr>
          <w:p w14:paraId="0E71856C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/>
            <w:vAlign w:val="center"/>
          </w:tcPr>
          <w:p w14:paraId="34184BFD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2327F4E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медицинских организаций, предназначенные для осуществления медицинской деятельности, за исключением больниц</w:t>
            </w:r>
            <w:r w:rsidRPr="000B69C9">
              <w:br/>
              <w:t>(для детей и подростков)</w:t>
            </w:r>
          </w:p>
        </w:tc>
        <w:tc>
          <w:tcPr>
            <w:tcW w:w="4110" w:type="dxa"/>
            <w:vAlign w:val="center"/>
          </w:tcPr>
          <w:p w14:paraId="4EEA8959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16A3EFD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5% общей вместимости здания</w:t>
            </w:r>
          </w:p>
        </w:tc>
      </w:tr>
      <w:tr w:rsidR="005A7E1A" w:rsidRPr="00070003" w14:paraId="1EB2E8A1" w14:textId="77777777" w:rsidTr="00D15D9C">
        <w:trPr>
          <w:jc w:val="center"/>
        </w:trPr>
        <w:tc>
          <w:tcPr>
            <w:tcW w:w="462" w:type="dxa"/>
          </w:tcPr>
          <w:p w14:paraId="5ADE2A2F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1805271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Ф3.5</w:t>
            </w:r>
          </w:p>
        </w:tc>
        <w:tc>
          <w:tcPr>
            <w:tcW w:w="3579" w:type="dxa"/>
            <w:vAlign w:val="center"/>
          </w:tcPr>
          <w:p w14:paraId="18B8706C" w14:textId="77777777" w:rsidR="005A7E1A" w:rsidRPr="000B69C9" w:rsidRDefault="005A7E1A" w:rsidP="000B69C9">
            <w:pPr>
              <w:ind w:firstLine="33"/>
            </w:pPr>
            <w:r w:rsidRPr="000B69C9">
              <w:t>Помещения для посетителей организаций бытового и коммунального обслуживания с нерасчетным числом посадочных мест для посетителей</w:t>
            </w:r>
          </w:p>
        </w:tc>
        <w:tc>
          <w:tcPr>
            <w:tcW w:w="4110" w:type="dxa"/>
            <w:vAlign w:val="center"/>
          </w:tcPr>
          <w:p w14:paraId="76BDB06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66246E93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3% общей вместимости здания</w:t>
            </w:r>
          </w:p>
        </w:tc>
      </w:tr>
      <w:tr w:rsidR="005A7E1A" w:rsidRPr="00070003" w14:paraId="40337115" w14:textId="77777777" w:rsidTr="00D15D9C">
        <w:trPr>
          <w:jc w:val="center"/>
        </w:trPr>
        <w:tc>
          <w:tcPr>
            <w:tcW w:w="462" w:type="dxa"/>
          </w:tcPr>
          <w:p w14:paraId="50931931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14:paraId="363A4930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Ф3.6</w:t>
            </w:r>
          </w:p>
        </w:tc>
        <w:tc>
          <w:tcPr>
            <w:tcW w:w="3579" w:type="dxa"/>
            <w:vAlign w:val="center"/>
          </w:tcPr>
          <w:p w14:paraId="75168EDA" w14:textId="77777777" w:rsidR="005A7E1A" w:rsidRPr="000B69C9" w:rsidRDefault="005A7E1A" w:rsidP="000B69C9">
            <w:pPr>
              <w:ind w:firstLine="33"/>
            </w:pPr>
            <w:r w:rsidRPr="000B69C9">
              <w:t>Физкультурно-оздоровительные комплексы и учреждения с помещениями без трибун для зрителей, бытовые помещения (для детей)</w:t>
            </w:r>
          </w:p>
        </w:tc>
        <w:tc>
          <w:tcPr>
            <w:tcW w:w="4110" w:type="dxa"/>
            <w:vAlign w:val="center"/>
          </w:tcPr>
          <w:p w14:paraId="7D7327EB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0-4</w:t>
            </w:r>
          </w:p>
          <w:p w14:paraId="45CF63C6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13EE2F64" w14:textId="77777777" w:rsidTr="00D15D9C">
        <w:trPr>
          <w:jc w:val="center"/>
        </w:trPr>
        <w:tc>
          <w:tcPr>
            <w:tcW w:w="462" w:type="dxa"/>
          </w:tcPr>
          <w:p w14:paraId="1085F76B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Merge/>
            <w:vAlign w:val="center"/>
          </w:tcPr>
          <w:p w14:paraId="7E716D9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6086B3D1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Физкультурно-оздоровительные комплексы и учреждения с помещениями без трибун для зрителей, бытовые помещения (для взрослых),</w:t>
            </w:r>
            <w:r w:rsidRPr="000B69C9">
              <w:rPr>
                <w:lang w:eastAsia="ru-RU"/>
              </w:rPr>
              <w:t xml:space="preserve"> бани </w:t>
            </w:r>
          </w:p>
        </w:tc>
        <w:tc>
          <w:tcPr>
            <w:tcW w:w="4110" w:type="dxa"/>
            <w:vAlign w:val="center"/>
          </w:tcPr>
          <w:p w14:paraId="2AAD30F8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0-6</w:t>
            </w:r>
          </w:p>
          <w:p w14:paraId="513C5DF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общей вместимости здания</w:t>
            </w:r>
          </w:p>
        </w:tc>
      </w:tr>
      <w:tr w:rsidR="005A7E1A" w:rsidRPr="00070003" w14:paraId="013B868C" w14:textId="77777777" w:rsidTr="00D15D9C">
        <w:trPr>
          <w:jc w:val="center"/>
        </w:trPr>
        <w:tc>
          <w:tcPr>
            <w:tcW w:w="462" w:type="dxa"/>
          </w:tcPr>
          <w:p w14:paraId="339CD490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22936BDC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 3.7</w:t>
            </w:r>
          </w:p>
        </w:tc>
        <w:tc>
          <w:tcPr>
            <w:tcW w:w="3579" w:type="dxa"/>
            <w:vAlign w:val="center"/>
          </w:tcPr>
          <w:p w14:paraId="0C9D9EB5" w14:textId="77777777" w:rsidR="005A7E1A" w:rsidRPr="000B69C9" w:rsidRDefault="005A7E1A" w:rsidP="000B69C9">
            <w:pPr>
              <w:ind w:firstLine="33"/>
            </w:pPr>
            <w:r w:rsidRPr="000B69C9">
              <w:t>Объекты религиозного назначения</w:t>
            </w:r>
          </w:p>
        </w:tc>
        <w:tc>
          <w:tcPr>
            <w:tcW w:w="4110" w:type="dxa"/>
            <w:vAlign w:val="center"/>
          </w:tcPr>
          <w:p w14:paraId="15DE39AF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0-7</w:t>
            </w:r>
          </w:p>
          <w:p w14:paraId="09579D5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 7% от общей вместимости</w:t>
            </w:r>
          </w:p>
        </w:tc>
      </w:tr>
      <w:tr w:rsidR="005A7E1A" w:rsidRPr="00070003" w14:paraId="4462DC57" w14:textId="77777777" w:rsidTr="00D15D9C">
        <w:trPr>
          <w:jc w:val="center"/>
        </w:trPr>
        <w:tc>
          <w:tcPr>
            <w:tcW w:w="462" w:type="dxa"/>
          </w:tcPr>
          <w:p w14:paraId="63A552F8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14:paraId="586CD114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Ф4.1.</w:t>
            </w:r>
          </w:p>
        </w:tc>
        <w:tc>
          <w:tcPr>
            <w:tcW w:w="3579" w:type="dxa"/>
            <w:vAlign w:val="center"/>
          </w:tcPr>
          <w:p w14:paraId="619DE187" w14:textId="77777777" w:rsidR="005A7E1A" w:rsidRPr="000B69C9" w:rsidRDefault="005A7E1A" w:rsidP="000B69C9">
            <w:pPr>
              <w:ind w:firstLine="33"/>
            </w:pPr>
            <w:r w:rsidRPr="000B69C9">
              <w:t>Здания общеобразовательных организаций, организаций дополнительного образования детей, профессиональных образовательных организаций</w:t>
            </w:r>
          </w:p>
        </w:tc>
        <w:tc>
          <w:tcPr>
            <w:tcW w:w="4110" w:type="dxa"/>
            <w:vAlign w:val="center"/>
          </w:tcPr>
          <w:p w14:paraId="00E1DC27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0-1</w:t>
            </w:r>
          </w:p>
          <w:p w14:paraId="73C76B0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2% общего числа мест в учреждении</w:t>
            </w:r>
          </w:p>
        </w:tc>
      </w:tr>
      <w:tr w:rsidR="005A7E1A" w:rsidRPr="00070003" w14:paraId="71F3AD73" w14:textId="77777777" w:rsidTr="00D15D9C">
        <w:trPr>
          <w:jc w:val="center"/>
        </w:trPr>
        <w:tc>
          <w:tcPr>
            <w:tcW w:w="462" w:type="dxa"/>
          </w:tcPr>
          <w:p w14:paraId="1FABDC5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1F3083D8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Ф4.2</w:t>
            </w:r>
          </w:p>
        </w:tc>
        <w:tc>
          <w:tcPr>
            <w:tcW w:w="3579" w:type="dxa"/>
            <w:vAlign w:val="center"/>
          </w:tcPr>
          <w:p w14:paraId="233EBC9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образовательных организаций</w:t>
            </w:r>
            <w:r w:rsidRPr="000B69C9">
              <w:rPr>
                <w:lang w:eastAsia="ru-RU"/>
              </w:rPr>
              <w:t xml:space="preserve"> </w:t>
            </w:r>
            <w:r w:rsidRPr="000B69C9">
              <w:t>высшего образования, организаций дополнительного профессионального образования</w:t>
            </w:r>
          </w:p>
        </w:tc>
        <w:tc>
          <w:tcPr>
            <w:tcW w:w="4110" w:type="dxa"/>
            <w:vAlign w:val="center"/>
          </w:tcPr>
          <w:p w14:paraId="38D53BB4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67603C3C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Суммарное количество М2, М3, М4 –</w:t>
            </w:r>
            <w:r w:rsidRPr="000B69C9">
              <w:t>2,7% общего числа мест</w:t>
            </w:r>
          </w:p>
        </w:tc>
      </w:tr>
      <w:tr w:rsidR="005A7E1A" w:rsidRPr="00070003" w14:paraId="2B809EC5" w14:textId="77777777" w:rsidTr="00D15D9C">
        <w:trPr>
          <w:trHeight w:val="276"/>
          <w:jc w:val="center"/>
        </w:trPr>
        <w:tc>
          <w:tcPr>
            <w:tcW w:w="462" w:type="dxa"/>
          </w:tcPr>
          <w:p w14:paraId="2C5204F2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vAlign w:val="center"/>
          </w:tcPr>
          <w:p w14:paraId="61948E9B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Ф4.3</w:t>
            </w:r>
          </w:p>
        </w:tc>
        <w:tc>
          <w:tcPr>
            <w:tcW w:w="3579" w:type="dxa"/>
            <w:vAlign w:val="center"/>
          </w:tcPr>
          <w:p w14:paraId="1B2FB038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органов управления учреждений, проектно-конструкторских организаций, информационных и редакционно-издательских организаций, научных организаций, банков, контор, офисов</w:t>
            </w:r>
          </w:p>
        </w:tc>
        <w:tc>
          <w:tcPr>
            <w:tcW w:w="4110" w:type="dxa"/>
            <w:vAlign w:val="center"/>
          </w:tcPr>
          <w:p w14:paraId="0F881B0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7380B3DA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3DF84A7C" w14:textId="77777777" w:rsidTr="00D15D9C">
        <w:trPr>
          <w:jc w:val="center"/>
        </w:trPr>
        <w:tc>
          <w:tcPr>
            <w:tcW w:w="462" w:type="dxa"/>
          </w:tcPr>
          <w:p w14:paraId="0057A6B0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3DA26D7A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Ф4.4</w:t>
            </w:r>
          </w:p>
        </w:tc>
        <w:tc>
          <w:tcPr>
            <w:tcW w:w="3579" w:type="dxa"/>
            <w:vAlign w:val="center"/>
          </w:tcPr>
          <w:p w14:paraId="1B4EBC5D" w14:textId="77777777" w:rsidR="005A7E1A" w:rsidRPr="000B69C9" w:rsidRDefault="005A7E1A" w:rsidP="000B69C9">
            <w:pPr>
              <w:ind w:firstLine="33"/>
            </w:pPr>
            <w:r w:rsidRPr="000B69C9">
              <w:t>Здания пожарных депо</w:t>
            </w:r>
          </w:p>
        </w:tc>
        <w:tc>
          <w:tcPr>
            <w:tcW w:w="4110" w:type="dxa"/>
            <w:vAlign w:val="center"/>
          </w:tcPr>
          <w:p w14:paraId="369CF1E2" w14:textId="77777777" w:rsidR="005A7E1A" w:rsidRPr="000B69C9" w:rsidRDefault="005A7E1A" w:rsidP="000B69C9">
            <w:pPr>
              <w:ind w:firstLine="33"/>
              <w:jc w:val="center"/>
            </w:pPr>
            <w:r w:rsidRPr="000B69C9">
              <w:rPr>
                <w:lang w:val="en-US" w:eastAsia="ru-RU"/>
              </w:rPr>
              <w:t>M0-3</w:t>
            </w:r>
            <w:r w:rsidRPr="000B69C9">
              <w:rPr>
                <w:lang w:eastAsia="ru-RU"/>
              </w:rPr>
              <w:t xml:space="preserve"> – 100%</w:t>
            </w:r>
          </w:p>
        </w:tc>
      </w:tr>
      <w:tr w:rsidR="005A7E1A" w:rsidRPr="00070003" w14:paraId="65966F69" w14:textId="77777777" w:rsidTr="00D15D9C">
        <w:trPr>
          <w:jc w:val="center"/>
        </w:trPr>
        <w:tc>
          <w:tcPr>
            <w:tcW w:w="462" w:type="dxa"/>
          </w:tcPr>
          <w:p w14:paraId="794E59A6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4DD23701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Ф5.1</w:t>
            </w:r>
          </w:p>
        </w:tc>
        <w:tc>
          <w:tcPr>
            <w:tcW w:w="3579" w:type="dxa"/>
            <w:vAlign w:val="center"/>
          </w:tcPr>
          <w:p w14:paraId="14950B64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 xml:space="preserve">Производственные здания, </w:t>
            </w:r>
            <w:r w:rsidRPr="000B69C9">
              <w:lastRenderedPageBreak/>
              <w:t>сооружения, производственные и лабораторные помещения, мастерские, крематории</w:t>
            </w:r>
          </w:p>
        </w:tc>
        <w:tc>
          <w:tcPr>
            <w:tcW w:w="4110" w:type="dxa"/>
            <w:vAlign w:val="center"/>
          </w:tcPr>
          <w:p w14:paraId="34E2AFA1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lastRenderedPageBreak/>
              <w:t>M</w:t>
            </w:r>
            <w:r w:rsidRPr="000B69C9">
              <w:rPr>
                <w:lang w:eastAsia="ru-RU"/>
              </w:rPr>
              <w:t>0-3</w:t>
            </w:r>
          </w:p>
          <w:p w14:paraId="7778851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lastRenderedPageBreak/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37B463C2" w14:textId="77777777" w:rsidTr="00D15D9C">
        <w:trPr>
          <w:trHeight w:val="228"/>
          <w:jc w:val="center"/>
        </w:trPr>
        <w:tc>
          <w:tcPr>
            <w:tcW w:w="462" w:type="dxa"/>
          </w:tcPr>
          <w:p w14:paraId="573D07DA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42" w:type="dxa"/>
            <w:vMerge w:val="restart"/>
            <w:vAlign w:val="center"/>
          </w:tcPr>
          <w:p w14:paraId="5B6327EF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Ф5.2</w:t>
            </w:r>
          </w:p>
        </w:tc>
        <w:tc>
          <w:tcPr>
            <w:tcW w:w="3579" w:type="dxa"/>
            <w:vAlign w:val="center"/>
          </w:tcPr>
          <w:p w14:paraId="05FFF1B1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rPr>
                <w:lang w:eastAsia="ru-RU"/>
              </w:rPr>
              <w:t>Складские</w:t>
            </w:r>
            <w:r w:rsidRPr="000B69C9">
              <w:t xml:space="preserve"> здания, сооружения, книгохранилища, архивы, складские помещения</w:t>
            </w:r>
          </w:p>
        </w:tc>
        <w:tc>
          <w:tcPr>
            <w:tcW w:w="4110" w:type="dxa"/>
            <w:vAlign w:val="center"/>
          </w:tcPr>
          <w:p w14:paraId="46E7BC10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4326847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1C17BC62" w14:textId="77777777" w:rsidTr="00D15D9C">
        <w:trPr>
          <w:trHeight w:val="324"/>
          <w:jc w:val="center"/>
        </w:trPr>
        <w:tc>
          <w:tcPr>
            <w:tcW w:w="462" w:type="dxa"/>
          </w:tcPr>
          <w:p w14:paraId="1E63C87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Merge/>
            <w:vAlign w:val="center"/>
          </w:tcPr>
          <w:p w14:paraId="750F5A65" w14:textId="77777777" w:rsidR="005A7E1A" w:rsidRPr="000B69C9" w:rsidRDefault="005A7E1A" w:rsidP="000B69C9">
            <w:pPr>
              <w:ind w:right="-1" w:firstLine="33"/>
              <w:rPr>
                <w:lang w:eastAsia="ru-RU"/>
              </w:rPr>
            </w:pPr>
          </w:p>
        </w:tc>
        <w:tc>
          <w:tcPr>
            <w:tcW w:w="3579" w:type="dxa"/>
            <w:vAlign w:val="center"/>
          </w:tcPr>
          <w:p w14:paraId="690BBF9D" w14:textId="77777777" w:rsidR="005A7E1A" w:rsidRPr="000B69C9" w:rsidRDefault="005A7E1A" w:rsidP="000B69C9">
            <w:pPr>
              <w:ind w:firstLine="33"/>
            </w:pPr>
            <w:r w:rsidRPr="000B69C9">
              <w:rPr>
                <w:lang w:eastAsia="ru-RU"/>
              </w:rPr>
              <w:t>Стоянки</w:t>
            </w:r>
            <w:r w:rsidRPr="000B69C9">
              <w:t xml:space="preserve"> для автомобилей без технического обслуживания и ремонта</w:t>
            </w:r>
          </w:p>
        </w:tc>
        <w:tc>
          <w:tcPr>
            <w:tcW w:w="4110" w:type="dxa"/>
            <w:vAlign w:val="center"/>
          </w:tcPr>
          <w:p w14:paraId="02C2CBAC" w14:textId="77777777" w:rsidR="005A7E1A" w:rsidRPr="000B69C9" w:rsidRDefault="005A7E1A" w:rsidP="000B69C9">
            <w:pPr>
              <w:ind w:right="-57"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 xml:space="preserve">0-7 </w:t>
            </w:r>
            <w:r w:rsidRPr="000B69C9">
              <w:t>(кроме встроенных автостоянок, где основной эвакуируемый контингент определяется назначением здания, в которое они встроены.)</w:t>
            </w:r>
          </w:p>
          <w:p w14:paraId="060C2C9A" w14:textId="77777777" w:rsidR="005A7E1A" w:rsidRPr="000B69C9" w:rsidRDefault="005A7E1A" w:rsidP="000B69C9">
            <w:pPr>
              <w:ind w:right="-57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  <w:tr w:rsidR="005A7E1A" w:rsidRPr="00070003" w14:paraId="6A7A0635" w14:textId="77777777" w:rsidTr="00D15D9C">
        <w:trPr>
          <w:jc w:val="center"/>
        </w:trPr>
        <w:tc>
          <w:tcPr>
            <w:tcW w:w="462" w:type="dxa"/>
          </w:tcPr>
          <w:p w14:paraId="55A2BB0E" w14:textId="77777777" w:rsidR="005A7E1A" w:rsidRPr="00070003" w:rsidRDefault="005A7E1A" w:rsidP="00070003">
            <w:pPr>
              <w:ind w:right="-1" w:firstLine="851"/>
              <w:jc w:val="center"/>
              <w:rPr>
                <w:sz w:val="28"/>
                <w:szCs w:val="28"/>
                <w:lang w:eastAsia="ru-RU"/>
              </w:rPr>
            </w:pPr>
            <w:r w:rsidRPr="00070003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5EEEF345" w14:textId="77777777" w:rsidR="005A7E1A" w:rsidRPr="000B69C9" w:rsidRDefault="005A7E1A" w:rsidP="000B69C9">
            <w:pPr>
              <w:ind w:right="-1"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>Ф5.3</w:t>
            </w:r>
          </w:p>
        </w:tc>
        <w:tc>
          <w:tcPr>
            <w:tcW w:w="3579" w:type="dxa"/>
            <w:vAlign w:val="center"/>
          </w:tcPr>
          <w:p w14:paraId="0FF784DF" w14:textId="77777777" w:rsidR="005A7E1A" w:rsidRPr="000B69C9" w:rsidRDefault="005A7E1A" w:rsidP="000B69C9">
            <w:pPr>
              <w:ind w:firstLine="33"/>
              <w:rPr>
                <w:lang w:eastAsia="ru-RU"/>
              </w:rPr>
            </w:pPr>
            <w:r w:rsidRPr="000B69C9">
              <w:t>Здания сельскохозяйственного назначения</w:t>
            </w:r>
          </w:p>
        </w:tc>
        <w:tc>
          <w:tcPr>
            <w:tcW w:w="4110" w:type="dxa"/>
            <w:vAlign w:val="center"/>
          </w:tcPr>
          <w:p w14:paraId="25B11A95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val="en-US" w:eastAsia="ru-RU"/>
              </w:rPr>
              <w:t>M</w:t>
            </w:r>
            <w:r w:rsidRPr="000B69C9">
              <w:rPr>
                <w:lang w:eastAsia="ru-RU"/>
              </w:rPr>
              <w:t>0-3</w:t>
            </w:r>
          </w:p>
          <w:p w14:paraId="1655891E" w14:textId="77777777" w:rsidR="005A7E1A" w:rsidRPr="000B69C9" w:rsidRDefault="005A7E1A" w:rsidP="000B69C9">
            <w:pPr>
              <w:ind w:firstLine="33"/>
              <w:jc w:val="center"/>
              <w:rPr>
                <w:lang w:eastAsia="ru-RU"/>
              </w:rPr>
            </w:pPr>
            <w:r w:rsidRPr="000B69C9">
              <w:rPr>
                <w:lang w:eastAsia="ru-RU"/>
              </w:rPr>
              <w:t xml:space="preserve">Суммарное количество М2, М3, М4 – </w:t>
            </w:r>
            <w:r w:rsidRPr="000B69C9">
              <w:t>определяется заданием на проектирование или иной документацией на здание</w:t>
            </w:r>
          </w:p>
        </w:tc>
      </w:tr>
    </w:tbl>
    <w:p w14:paraId="664D15F0" w14:textId="77777777" w:rsidR="005A7E1A" w:rsidRPr="00070003" w:rsidRDefault="005A7E1A" w:rsidP="00070003">
      <w:pPr>
        <w:ind w:firstLine="851"/>
        <w:jc w:val="right"/>
        <w:rPr>
          <w:sz w:val="28"/>
          <w:szCs w:val="28"/>
          <w:lang w:eastAsia="ru-RU"/>
        </w:rPr>
      </w:pPr>
    </w:p>
    <w:p w14:paraId="364F8D9A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15. </w:t>
      </w:r>
      <w:r w:rsidR="00C80AB6" w:rsidRPr="00070003">
        <w:rPr>
          <w:sz w:val="28"/>
          <w:szCs w:val="28"/>
        </w:rPr>
        <w:t xml:space="preserve">Пункт 5 </w:t>
      </w:r>
      <w:r w:rsidRPr="00070003">
        <w:rPr>
          <w:sz w:val="28"/>
          <w:szCs w:val="28"/>
        </w:rPr>
        <w:t>Приложени</w:t>
      </w:r>
      <w:r w:rsidR="00C80AB6" w:rsidRPr="00070003">
        <w:rPr>
          <w:sz w:val="28"/>
          <w:szCs w:val="28"/>
        </w:rPr>
        <w:t>я</w:t>
      </w:r>
      <w:r w:rsidRPr="00070003">
        <w:rPr>
          <w:sz w:val="28"/>
          <w:szCs w:val="28"/>
        </w:rPr>
        <w:t xml:space="preserve"> № 2 к Методики исключить и изложить в следующей редакции: </w:t>
      </w:r>
    </w:p>
    <w:p w14:paraId="24F818A0" w14:textId="77777777" w:rsidR="005A7E1A" w:rsidRPr="00070003" w:rsidRDefault="00C80AB6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«5. В</w:t>
      </w:r>
      <w:r w:rsidR="005A7E1A" w:rsidRPr="00070003">
        <w:rPr>
          <w:sz w:val="28"/>
          <w:szCs w:val="28"/>
        </w:rPr>
        <w:t xml:space="preserve"> случае, если общее количество людей, определенное по пункту 4 настоящего приложения, составляет менее минимального расчетного количества, указанного в таблице П 2.4, количество людей следует принимать равным минимальному расчетному количеству, за исключением случаев, когда численность людей ограничена в рамках дополнительных мероприятий по обеспечению пожарной безопасности.</w:t>
      </w:r>
    </w:p>
    <w:p w14:paraId="5CD57722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0448385C" w14:textId="77777777" w:rsidR="005A7E1A" w:rsidRPr="00070003" w:rsidRDefault="005A7E1A" w:rsidP="00070003">
      <w:pPr>
        <w:pStyle w:val="af5"/>
        <w:spacing w:after="0" w:line="240" w:lineRule="auto"/>
        <w:ind w:left="0" w:firstLine="851"/>
        <w:jc w:val="right"/>
        <w:rPr>
          <w:rFonts w:ascii="Times New Roman" w:hAnsi="Times New Roman"/>
        </w:rPr>
      </w:pPr>
      <w:r w:rsidRPr="00070003">
        <w:rPr>
          <w:rFonts w:ascii="Times New Roman" w:hAnsi="Times New Roman"/>
        </w:rPr>
        <w:t xml:space="preserve">Таблица П 2.4 </w:t>
      </w:r>
    </w:p>
    <w:p w14:paraId="61A6CF34" w14:textId="77777777" w:rsidR="005A7E1A" w:rsidRPr="00070003" w:rsidRDefault="005A7E1A" w:rsidP="00070003">
      <w:pPr>
        <w:pStyle w:val="af5"/>
        <w:spacing w:after="0" w:line="240" w:lineRule="auto"/>
        <w:ind w:left="0" w:firstLine="851"/>
        <w:jc w:val="center"/>
        <w:rPr>
          <w:rFonts w:ascii="Times New Roman" w:hAnsi="Times New Roman"/>
        </w:rPr>
      </w:pPr>
      <w:r w:rsidRPr="00070003">
        <w:rPr>
          <w:rFonts w:ascii="Times New Roman" w:hAnsi="Times New Roman"/>
        </w:rPr>
        <w:t>Минимальное расчетное количество людей в помещениях и зданиях различных типов</w:t>
      </w: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6"/>
        <w:gridCol w:w="5693"/>
        <w:gridCol w:w="2224"/>
      </w:tblGrid>
      <w:tr w:rsidR="005A7E1A" w:rsidRPr="00070003" w14:paraId="2130B86E" w14:textId="77777777" w:rsidTr="00D15D9C">
        <w:trPr>
          <w:tblHeader/>
        </w:trPr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67D70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 xml:space="preserve">Класс функциональной пожарной опасности 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B213C5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Объект / помещение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AD44A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Количество людей</w:t>
            </w:r>
          </w:p>
        </w:tc>
      </w:tr>
      <w:tr w:rsidR="005A7E1A" w:rsidRPr="00070003" w14:paraId="3DFA8070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20190B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Ф1.1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6DA6F8" w14:textId="77777777" w:rsidR="005A7E1A" w:rsidRPr="000B69C9" w:rsidRDefault="005A7E1A" w:rsidP="000B69C9">
            <w:r w:rsidRPr="000B69C9">
              <w:t>Дошкольные организации (групповая/игровая комната), дети 3–7 лет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AB481E" w14:textId="77777777" w:rsidR="005A7E1A" w:rsidRPr="000B69C9" w:rsidRDefault="005A7E1A" w:rsidP="000B69C9">
            <w:r w:rsidRPr="000B69C9">
              <w:t xml:space="preserve">По числу детей в группе </w:t>
            </w:r>
          </w:p>
        </w:tc>
      </w:tr>
      <w:tr w:rsidR="005A7E1A" w:rsidRPr="00070003" w14:paraId="17401687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1E24D9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7882B4" w14:textId="77777777" w:rsidR="005A7E1A" w:rsidRPr="000B69C9" w:rsidRDefault="005A7E1A" w:rsidP="000B69C9">
            <w:r w:rsidRPr="000B69C9">
              <w:t>Спальные помещения детских садов и интернатов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3B267B" w14:textId="77777777" w:rsidR="005A7E1A" w:rsidRPr="000B69C9" w:rsidRDefault="005A7E1A" w:rsidP="000B69C9">
            <w:r w:rsidRPr="000B69C9">
              <w:t>По числу спальных мест</w:t>
            </w:r>
            <w:r w:rsidRPr="000B69C9">
              <w:br/>
              <w:t xml:space="preserve"> (1 чел. на 1 кровать)</w:t>
            </w:r>
          </w:p>
        </w:tc>
      </w:tr>
      <w:tr w:rsidR="005A7E1A" w:rsidRPr="00070003" w14:paraId="08769C1A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0ACE45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C12A15" w14:textId="77777777" w:rsidR="005A7E1A" w:rsidRPr="000B69C9" w:rsidRDefault="005A7E1A" w:rsidP="000B69C9">
            <w:r w:rsidRPr="000B69C9">
              <w:t>Больницы — палатные отделения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785C38" w14:textId="77777777" w:rsidR="005A7E1A" w:rsidRPr="000B69C9" w:rsidRDefault="005A7E1A" w:rsidP="000B69C9">
            <w:r w:rsidRPr="000B69C9">
              <w:t>По числу коек</w:t>
            </w:r>
            <w:r w:rsidRPr="000B69C9">
              <w:br/>
            </w:r>
            <w:r w:rsidRPr="000B69C9">
              <w:lastRenderedPageBreak/>
              <w:t xml:space="preserve"> (1 чел. на 1 койку)</w:t>
            </w:r>
          </w:p>
        </w:tc>
      </w:tr>
      <w:tr w:rsidR="005A7E1A" w:rsidRPr="00070003" w14:paraId="2EEFFEB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4F370F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001B54" w14:textId="77777777" w:rsidR="005A7E1A" w:rsidRPr="000B69C9" w:rsidRDefault="005A7E1A" w:rsidP="000B69C9">
            <w:r w:rsidRPr="000B69C9">
              <w:t>Отделения интенсивной терапии и реанимации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256066" w14:textId="77777777" w:rsidR="005A7E1A" w:rsidRPr="000B69C9" w:rsidRDefault="005A7E1A" w:rsidP="000B69C9">
            <w:r w:rsidRPr="000B69C9">
              <w:t>По числу коек</w:t>
            </w:r>
            <w:r w:rsidRPr="000B69C9">
              <w:br/>
              <w:t xml:space="preserve"> (1 чел. на 1 кровать)</w:t>
            </w:r>
          </w:p>
        </w:tc>
      </w:tr>
      <w:tr w:rsidR="005A7E1A" w:rsidRPr="00070003" w14:paraId="5761B1F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80AE41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4DDB9CC" w14:textId="77777777" w:rsidR="005A7E1A" w:rsidRPr="000B69C9" w:rsidRDefault="005A7E1A" w:rsidP="000B69C9">
            <w:r w:rsidRPr="000B69C9">
              <w:t>Дома-интернаты для престарелых и инвалидов (жилые комнаты)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92DA6B8" w14:textId="77777777" w:rsidR="005A7E1A" w:rsidRPr="000B69C9" w:rsidRDefault="005A7E1A" w:rsidP="000B69C9">
            <w:r w:rsidRPr="000B69C9">
              <w:t>По числу спальных мест</w:t>
            </w:r>
          </w:p>
        </w:tc>
      </w:tr>
      <w:tr w:rsidR="005A7E1A" w:rsidRPr="00070003" w14:paraId="5DB889C4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F62C3F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Ф1.2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40C57F5" w14:textId="77777777" w:rsidR="005A7E1A" w:rsidRPr="000B69C9" w:rsidRDefault="005A7E1A" w:rsidP="000B69C9">
            <w:r w:rsidRPr="000B69C9">
              <w:t>Гостиницы, мотели — жилые номера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97417E" w14:textId="77777777" w:rsidR="005A7E1A" w:rsidRPr="000B69C9" w:rsidRDefault="005A7E1A" w:rsidP="000B69C9">
            <w:r w:rsidRPr="000B69C9">
              <w:t>По проектной вместимости номеров (спальных мест)</w:t>
            </w:r>
          </w:p>
        </w:tc>
      </w:tr>
      <w:tr w:rsidR="005A7E1A" w:rsidRPr="00070003" w14:paraId="6910042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B89FBF3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93414A" w14:textId="77777777" w:rsidR="005A7E1A" w:rsidRPr="000B69C9" w:rsidRDefault="005A7E1A" w:rsidP="000B69C9">
            <w:r w:rsidRPr="000B69C9">
              <w:t xml:space="preserve">Жилые комнаты общежитий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3C8D92" w14:textId="77777777" w:rsidR="005A7E1A" w:rsidRPr="000B69C9" w:rsidRDefault="005A7E1A" w:rsidP="000B69C9">
            <w:r w:rsidRPr="000B69C9">
              <w:t>По числу спальных мест</w:t>
            </w:r>
          </w:p>
        </w:tc>
      </w:tr>
      <w:tr w:rsidR="005A7E1A" w:rsidRPr="00070003" w14:paraId="74707F89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7B9459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F6E7CE" w14:textId="77777777" w:rsidR="005A7E1A" w:rsidRPr="000B69C9" w:rsidRDefault="005A7E1A" w:rsidP="000B69C9">
            <w:r w:rsidRPr="000B69C9">
              <w:t xml:space="preserve">Спальные помещения санаториев, домов отдыха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27C2FF" w14:textId="77777777" w:rsidR="005A7E1A" w:rsidRPr="000B69C9" w:rsidRDefault="005A7E1A" w:rsidP="000B69C9">
            <w:r w:rsidRPr="000B69C9">
              <w:t>По числу спальных мест в номерах</w:t>
            </w:r>
          </w:p>
        </w:tc>
      </w:tr>
      <w:tr w:rsidR="005A7E1A" w:rsidRPr="00070003" w14:paraId="2C719E6D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D98EE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 1.3, Ф1.4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4AF4A1" w14:textId="77777777" w:rsidR="005A7E1A" w:rsidRPr="000B69C9" w:rsidRDefault="005A7E1A" w:rsidP="000B69C9">
            <w:r w:rsidRPr="000B69C9">
              <w:t>Здания жилые многоквартирные;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978262" w14:textId="77777777" w:rsidR="005A7E1A" w:rsidRPr="000B69C9" w:rsidRDefault="005A7E1A" w:rsidP="000B69C9">
            <w:r w:rsidRPr="000B69C9">
              <w:t>не менее 1 человека на каждую комнату в квартире (доме) плюс два человека на каждую квартиру (дом)</w:t>
            </w:r>
          </w:p>
        </w:tc>
      </w:tr>
      <w:tr w:rsidR="005A7E1A" w:rsidRPr="00070003" w14:paraId="42503AEC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D7979D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Ф2.1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2E0231C" w14:textId="77777777" w:rsidR="005A7E1A" w:rsidRPr="000B69C9" w:rsidRDefault="005A7E1A" w:rsidP="000B69C9">
            <w:r w:rsidRPr="000B69C9">
              <w:t>Театры, концертные залы, клубы — зрительный зал с фиксированными местами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AFCCCB" w14:textId="77777777" w:rsidR="005A7E1A" w:rsidRPr="000B69C9" w:rsidRDefault="005A7E1A" w:rsidP="000B69C9">
            <w:r w:rsidRPr="000B69C9">
              <w:t>По числу зрительских мест (1 чел. на 1 место)</w:t>
            </w:r>
          </w:p>
        </w:tc>
      </w:tr>
      <w:tr w:rsidR="005A7E1A" w:rsidRPr="00070003" w14:paraId="4CC539C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F14BE6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F97A11" w14:textId="77777777" w:rsidR="005A7E1A" w:rsidRPr="000B69C9" w:rsidRDefault="005A7E1A" w:rsidP="000B69C9">
            <w:r w:rsidRPr="000B69C9">
              <w:t>Кинотеатры — зрительный зал с фиксированными местами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CCAAE7" w14:textId="77777777" w:rsidR="005A7E1A" w:rsidRPr="000B69C9" w:rsidRDefault="005A7E1A" w:rsidP="000B69C9">
            <w:r w:rsidRPr="000B69C9">
              <w:t>По числу мест</w:t>
            </w:r>
          </w:p>
        </w:tc>
      </w:tr>
      <w:tr w:rsidR="005A7E1A" w:rsidRPr="00070003" w14:paraId="70D58414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459926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112032" w14:textId="77777777" w:rsidR="005A7E1A" w:rsidRPr="000B69C9" w:rsidRDefault="005A7E1A" w:rsidP="000B69C9">
            <w:r w:rsidRPr="000B69C9">
              <w:t>Цирки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0CEC64" w14:textId="77777777" w:rsidR="005A7E1A" w:rsidRPr="000B69C9" w:rsidRDefault="005A7E1A" w:rsidP="000B69C9">
            <w:r w:rsidRPr="000B69C9">
              <w:t>По числу зрительских мест</w:t>
            </w:r>
          </w:p>
        </w:tc>
      </w:tr>
      <w:tr w:rsidR="005A7E1A" w:rsidRPr="00070003" w14:paraId="0DCE9B3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38E59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CD4C58" w14:textId="77777777" w:rsidR="005A7E1A" w:rsidRPr="000B69C9" w:rsidRDefault="005A7E1A" w:rsidP="000B69C9">
            <w:r w:rsidRPr="000B69C9">
              <w:t>Спортивные сооружения с трибунами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F6880F" w14:textId="77777777" w:rsidR="005A7E1A" w:rsidRPr="000B69C9" w:rsidRDefault="005A7E1A" w:rsidP="000B69C9">
            <w:r w:rsidRPr="000B69C9">
              <w:t xml:space="preserve">По числу зрительских мест </w:t>
            </w:r>
          </w:p>
        </w:tc>
      </w:tr>
      <w:tr w:rsidR="005A7E1A" w:rsidRPr="00070003" w14:paraId="32E007F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A2558E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CFB005" w14:textId="77777777" w:rsidR="005A7E1A" w:rsidRPr="000B69C9" w:rsidRDefault="005A7E1A" w:rsidP="000B69C9">
            <w:r w:rsidRPr="000B69C9">
              <w:t>Библиотеки с расчётным числом читательских мест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A06218" w14:textId="77777777" w:rsidR="005A7E1A" w:rsidRPr="000B69C9" w:rsidRDefault="005A7E1A" w:rsidP="000B69C9">
            <w:r w:rsidRPr="000B69C9">
              <w:t>По числу мест</w:t>
            </w:r>
          </w:p>
        </w:tc>
      </w:tr>
      <w:tr w:rsidR="005A7E1A" w:rsidRPr="00070003" w14:paraId="7B58C6EF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9F438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3EDC0D3" w14:textId="77777777" w:rsidR="005A7E1A" w:rsidRPr="000B69C9" w:rsidRDefault="005A7E1A" w:rsidP="000B69C9">
            <w:r w:rsidRPr="000B69C9">
              <w:t>Конференц-залы, актовые залы без фиксированных мест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0B1607" w14:textId="77777777" w:rsidR="005A7E1A" w:rsidRPr="000B69C9" w:rsidRDefault="005A7E1A" w:rsidP="000B69C9">
            <w:r w:rsidRPr="000B69C9">
              <w:t>1 чел. на 1,35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4665FA95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D4A81A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Ф2.2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441A8DD" w14:textId="77777777" w:rsidR="005A7E1A" w:rsidRPr="000B69C9" w:rsidRDefault="005A7E1A" w:rsidP="000B69C9">
            <w:r w:rsidRPr="000B69C9">
              <w:t>Музеи (экспозиционные залы)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F801B2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5D7B5FDE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14AF5C7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C3B05B" w14:textId="77777777" w:rsidR="005A7E1A" w:rsidRPr="000B69C9" w:rsidRDefault="005A7E1A" w:rsidP="000B69C9">
            <w:r w:rsidRPr="000B69C9">
              <w:t>Выставочные залы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515D76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7DC0D734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19A5FB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0018253" w14:textId="77777777" w:rsidR="005A7E1A" w:rsidRPr="000B69C9" w:rsidRDefault="005A7E1A" w:rsidP="000B69C9">
            <w:r w:rsidRPr="000B69C9">
              <w:t>Танцевальные залы (дискотеки)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F17275" w14:textId="77777777" w:rsidR="005A7E1A" w:rsidRPr="000B69C9" w:rsidRDefault="005A7E1A" w:rsidP="000B69C9">
            <w:r w:rsidRPr="000B69C9">
              <w:t>1 чел. на 1,35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352F0F1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A0CEAE3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lastRenderedPageBreak/>
              <w:t>Ф3.1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C9BF031" w14:textId="77777777" w:rsidR="005A7E1A" w:rsidRPr="000B69C9" w:rsidRDefault="005A7E1A" w:rsidP="000B69C9">
            <w:r w:rsidRPr="000B69C9">
              <w:t xml:space="preserve">Магазины, торговые залы торгово-развлекательных центров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55A4697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2E72E8E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F1F81D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C82A9C" w14:textId="77777777" w:rsidR="005A7E1A" w:rsidRPr="000B69C9" w:rsidRDefault="005A7E1A" w:rsidP="000B69C9">
            <w:r w:rsidRPr="000B69C9">
              <w:t xml:space="preserve">Рынки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176462" w14:textId="77777777" w:rsidR="005A7E1A" w:rsidRPr="000B69C9" w:rsidRDefault="005A7E1A" w:rsidP="000B69C9">
            <w:r w:rsidRPr="000B69C9">
              <w:t>1 человек на 1,6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торгового зала рыночной торговли</w:t>
            </w:r>
          </w:p>
        </w:tc>
      </w:tr>
      <w:tr w:rsidR="005A7E1A" w:rsidRPr="00070003" w14:paraId="37F4467C" w14:textId="77777777" w:rsidTr="00D15D9C">
        <w:tc>
          <w:tcPr>
            <w:tcW w:w="2136" w:type="dxa"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5DD5F0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 3.2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E520DE" w14:textId="77777777" w:rsidR="005A7E1A" w:rsidRPr="000B69C9" w:rsidRDefault="005A7E1A" w:rsidP="000B69C9">
            <w:r w:rsidRPr="000B69C9">
              <w:t xml:space="preserve">Предприятия общественного питания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2AC5D5" w14:textId="77777777" w:rsidR="005A7E1A" w:rsidRPr="000B69C9" w:rsidRDefault="005A7E1A" w:rsidP="000B69C9">
            <w:r w:rsidRPr="000B69C9">
              <w:t>1 человек на 1 посадочное место; при организации танцевальных площадок – 1 человек на 2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танцевальной зоны</w:t>
            </w:r>
          </w:p>
        </w:tc>
      </w:tr>
      <w:tr w:rsidR="005A7E1A" w:rsidRPr="00070003" w14:paraId="508E8EED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40CF2D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Ф3.3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58B9CE" w14:textId="77777777" w:rsidR="005A7E1A" w:rsidRPr="000B69C9" w:rsidRDefault="005A7E1A" w:rsidP="000B69C9">
            <w:r w:rsidRPr="000B69C9">
              <w:t>Вокзалы (зал ожидания, кассовый зал)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DCE01D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CB7BC1A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80E0480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CF5348" w14:textId="77777777" w:rsidR="005A7E1A" w:rsidRPr="000B69C9" w:rsidRDefault="005A7E1A" w:rsidP="000B69C9">
            <w:r w:rsidRPr="000B69C9">
              <w:t>Аэропорты — пассажирский терминал (зал ожидания)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BAAE26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3D20C622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B7F22E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Ф3.4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D2CC84" w14:textId="77777777" w:rsidR="005A7E1A" w:rsidRPr="000B69C9" w:rsidRDefault="005A7E1A" w:rsidP="000B69C9">
            <w:r w:rsidRPr="000B69C9">
              <w:t xml:space="preserve">Поликлиники, амбулатории и </w:t>
            </w:r>
            <w:proofErr w:type="spellStart"/>
            <w:r w:rsidRPr="000B69C9">
              <w:t>др</w:t>
            </w:r>
            <w:proofErr w:type="spellEnd"/>
            <w:r w:rsidRPr="000B69C9">
              <w:t xml:space="preserve"> медицинские организации, предназначенные для осуществления медицинской деятельности, за исключением относящихся к Ф 1.1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FCBCE6" w14:textId="77777777" w:rsidR="005A7E1A" w:rsidRPr="000B69C9" w:rsidRDefault="005A7E1A" w:rsidP="000B69C9">
            <w:r w:rsidRPr="000B69C9">
              <w:t>3 чел. на 1 кабинет (для организаций по обслуживанию взрослых)</w:t>
            </w:r>
          </w:p>
          <w:p w14:paraId="05E767F9" w14:textId="77777777" w:rsidR="005A7E1A" w:rsidRPr="000B69C9" w:rsidRDefault="005A7E1A" w:rsidP="000B69C9">
            <w:r w:rsidRPr="000B69C9">
              <w:t>4 чел. на 1 кабинет (для организаций по обслуживанию детей)</w:t>
            </w:r>
          </w:p>
          <w:p w14:paraId="198C7993" w14:textId="77777777" w:rsidR="005A7E1A" w:rsidRPr="000B69C9" w:rsidRDefault="005A7E1A" w:rsidP="000B69C9">
            <w:r w:rsidRPr="000B69C9">
              <w:t>1 чел. на 3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(для коридоров и рекреаций)</w:t>
            </w:r>
          </w:p>
        </w:tc>
      </w:tr>
      <w:tr w:rsidR="005A7E1A" w:rsidRPr="00070003" w14:paraId="640148FB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D5DD60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Ф3.5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E79B11" w14:textId="77777777" w:rsidR="005A7E1A" w:rsidRPr="000B69C9" w:rsidRDefault="005A7E1A" w:rsidP="000B69C9">
            <w:r w:rsidRPr="000B69C9">
              <w:t xml:space="preserve">Предприятия бытового обслуживания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347F37" w14:textId="77777777" w:rsidR="005A7E1A" w:rsidRPr="000B69C9" w:rsidRDefault="005A7E1A" w:rsidP="000B69C9">
            <w:r w:rsidRPr="000B69C9">
              <w:t>1 человек на 1,35 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помещения для посетителей</w:t>
            </w:r>
          </w:p>
        </w:tc>
      </w:tr>
      <w:tr w:rsidR="005A7E1A" w:rsidRPr="00070003" w14:paraId="19ED06BE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59A385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Ф3.6</w:t>
            </w:r>
          </w:p>
          <w:p w14:paraId="29E2F318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94A807" w14:textId="77777777" w:rsidR="005A7E1A" w:rsidRPr="000B69C9" w:rsidRDefault="005A7E1A" w:rsidP="000B69C9">
            <w:r w:rsidRPr="000B69C9">
              <w:t>Общественные бани (зал раздевалки)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FED2E3" w14:textId="77777777" w:rsidR="005A7E1A" w:rsidRPr="000B69C9" w:rsidRDefault="005A7E1A" w:rsidP="000B69C9">
            <w:r w:rsidRPr="000B69C9">
              <w:t>1 чел. на 1 место в раздевалке</w:t>
            </w:r>
          </w:p>
        </w:tc>
      </w:tr>
      <w:tr w:rsidR="005A7E1A" w:rsidRPr="00070003" w14:paraId="11F4E15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285AF3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35F165" w14:textId="77777777" w:rsidR="005A7E1A" w:rsidRPr="000B69C9" w:rsidRDefault="005A7E1A" w:rsidP="000B69C9">
            <w:r w:rsidRPr="000B69C9">
              <w:t xml:space="preserve">Аквапарки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7A96B7" w14:textId="77777777" w:rsidR="005A7E1A" w:rsidRPr="000B69C9" w:rsidRDefault="005A7E1A" w:rsidP="000B69C9">
            <w:r w:rsidRPr="000B69C9">
              <w:t>1 чел. на 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332987AB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74BD8F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B990EAF" w14:textId="77777777" w:rsidR="005A7E1A" w:rsidRPr="000B69C9" w:rsidRDefault="005A7E1A" w:rsidP="000B69C9">
            <w:r w:rsidRPr="000B69C9">
              <w:t>бассейны — зона у воды (чаша и прилегающие дорожки)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9D5339A" w14:textId="77777777" w:rsidR="005A7E1A" w:rsidRPr="000B69C9" w:rsidRDefault="005A7E1A" w:rsidP="000B69C9">
            <w:r w:rsidRPr="000B69C9">
              <w:t>1 чел. на 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зеркала воды</w:t>
            </w:r>
          </w:p>
        </w:tc>
      </w:tr>
      <w:tr w:rsidR="005A7E1A" w:rsidRPr="00070003" w14:paraId="6F1D86C8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46741A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8E0E023" w14:textId="77777777" w:rsidR="005A7E1A" w:rsidRPr="000B69C9" w:rsidRDefault="005A7E1A" w:rsidP="000B69C9">
            <w:r w:rsidRPr="000B69C9">
              <w:t xml:space="preserve">Фитнес-центры, тренажёрные залы (с </w:t>
            </w:r>
            <w:r w:rsidRPr="000B69C9">
              <w:lastRenderedPageBreak/>
              <w:t>оборудованием)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037EA0" w14:textId="77777777" w:rsidR="005A7E1A" w:rsidRPr="000B69C9" w:rsidRDefault="005A7E1A" w:rsidP="000B69C9">
            <w:r w:rsidRPr="000B69C9">
              <w:lastRenderedPageBreak/>
              <w:t>1 чел. на 4,6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5E86D7AB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C88B82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9CE6F2" w14:textId="77777777" w:rsidR="005A7E1A" w:rsidRPr="000B69C9" w:rsidRDefault="005A7E1A" w:rsidP="000B69C9">
            <w:r w:rsidRPr="000B69C9">
              <w:t>Фитнес-залы (без оборудования: аэробика, йога и т. п.)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054C142" w14:textId="77777777" w:rsidR="005A7E1A" w:rsidRPr="000B69C9" w:rsidRDefault="005A7E1A" w:rsidP="000B69C9">
            <w:r w:rsidRPr="000B69C9">
              <w:t>1 чел. на 1,4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с учетом оборудования</w:t>
            </w:r>
          </w:p>
        </w:tc>
      </w:tr>
      <w:tr w:rsidR="005A7E1A" w:rsidRPr="00070003" w14:paraId="52B694B3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0C9B07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A44890" w14:textId="77777777" w:rsidR="005A7E1A" w:rsidRPr="000B69C9" w:rsidRDefault="005A7E1A" w:rsidP="000B69C9">
            <w:r w:rsidRPr="000B69C9">
              <w:t>Спортивные залы в ФОК без трибун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80A13E" w14:textId="77777777" w:rsidR="005A7E1A" w:rsidRPr="000B69C9" w:rsidRDefault="005A7E1A" w:rsidP="000B69C9">
            <w:r w:rsidRPr="000B69C9">
              <w:t>1 чел. на 4,6 м</w:t>
            </w:r>
            <w:r w:rsidRPr="000B69C9">
              <w:rPr>
                <w:vertAlign w:val="superscript"/>
              </w:rPr>
              <w:t>2</w:t>
            </w:r>
          </w:p>
        </w:tc>
      </w:tr>
      <w:tr w:rsidR="005A7E1A" w:rsidRPr="00070003" w14:paraId="04DDF509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737450" w14:textId="77777777" w:rsidR="005A7E1A" w:rsidRPr="000B69C9" w:rsidRDefault="005A7E1A" w:rsidP="000B69C9">
            <w:pPr>
              <w:jc w:val="center"/>
              <w:rPr>
                <w:lang w:val="en-US"/>
              </w:rPr>
            </w:pPr>
            <w:r w:rsidRPr="000B69C9">
              <w:rPr>
                <w:b/>
                <w:bCs/>
              </w:rPr>
              <w:t>Ф 3.7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420060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>Молельные залы культовых зданий с расчетным числом посетителей –;</w:t>
            </w:r>
          </w:p>
          <w:p w14:paraId="50151826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</w:p>
          <w:p w14:paraId="544C4943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</w:p>
          <w:p w14:paraId="0DA378EB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628039" w14:textId="77777777" w:rsidR="005A7E1A" w:rsidRPr="000B69C9" w:rsidRDefault="005A7E1A" w:rsidP="000B69C9">
            <w:r w:rsidRPr="000B69C9">
              <w:t>не менее количества сидячих мест плюс 1 человек на 0,8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молельного зала, не занятой оборудованием</w:t>
            </w:r>
          </w:p>
        </w:tc>
      </w:tr>
      <w:tr w:rsidR="005A7E1A" w:rsidRPr="00070003" w14:paraId="0A294E2D" w14:textId="77777777" w:rsidTr="00D15D9C">
        <w:trPr>
          <w:trHeight w:val="1553"/>
        </w:trPr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20E0414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BF5ABD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>Молельные залы культовых зданий с нерасчетным числом</w:t>
            </w:r>
          </w:p>
        </w:tc>
        <w:tc>
          <w:tcPr>
            <w:tcW w:w="2224" w:type="dxa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E08FEF2" w14:textId="77777777" w:rsidR="005A7E1A" w:rsidRPr="000B69C9" w:rsidRDefault="005A7E1A" w:rsidP="000B69C9">
            <w:r w:rsidRPr="000B69C9">
              <w:t>0,5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молельного зала на одного человека, включая площадь, занятую оборудованием</w:t>
            </w:r>
          </w:p>
        </w:tc>
      </w:tr>
      <w:tr w:rsidR="005A7E1A" w:rsidRPr="00070003" w14:paraId="0EF1FBDF" w14:textId="77777777" w:rsidTr="00D15D9C">
        <w:trPr>
          <w:trHeight w:val="1552"/>
        </w:trPr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A8DA07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C13BE7" w14:textId="77777777" w:rsidR="005A7E1A" w:rsidRPr="000B69C9" w:rsidRDefault="005A7E1A" w:rsidP="000B69C9">
            <w:pPr>
              <w:pStyle w:val="pboth"/>
              <w:tabs>
                <w:tab w:val="left" w:pos="993"/>
              </w:tabs>
              <w:spacing w:before="0" w:beforeAutospacing="0" w:after="0" w:afterAutospacing="0"/>
              <w:jc w:val="both"/>
              <w:textAlignment w:val="baseline"/>
            </w:pPr>
            <w:r w:rsidRPr="000B69C9">
              <w:t xml:space="preserve">Алтарь культовых зданий </w:t>
            </w:r>
          </w:p>
        </w:tc>
        <w:tc>
          <w:tcPr>
            <w:tcW w:w="2224" w:type="dxa"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23BC0C" w14:textId="77777777" w:rsidR="005A7E1A" w:rsidRPr="000B69C9" w:rsidRDefault="005A7E1A" w:rsidP="000B69C9">
            <w:r w:rsidRPr="000B69C9">
              <w:t>5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площади алтаря на одного человека, включая площадь, занятую оборудованием</w:t>
            </w:r>
          </w:p>
        </w:tc>
      </w:tr>
      <w:tr w:rsidR="005A7E1A" w:rsidRPr="00070003" w14:paraId="23105435" w14:textId="77777777" w:rsidTr="00D15D9C">
        <w:trPr>
          <w:trHeight w:val="1552"/>
        </w:trPr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584697" w14:textId="77777777" w:rsidR="005A7E1A" w:rsidRPr="000B69C9" w:rsidRDefault="005A7E1A" w:rsidP="000B69C9">
            <w:pPr>
              <w:jc w:val="center"/>
              <w:rPr>
                <w:b/>
                <w:bCs/>
              </w:rPr>
            </w:pPr>
            <w:r w:rsidRPr="000B69C9">
              <w:rPr>
                <w:b/>
                <w:bCs/>
              </w:rPr>
              <w:t>Ф4.1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99911FA" w14:textId="77777777" w:rsidR="005A7E1A" w:rsidRPr="000B69C9" w:rsidRDefault="005A7E1A" w:rsidP="000B69C9">
            <w:r w:rsidRPr="000B69C9">
              <w:t>Школы — учебные классы, кабинеты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539F3B" w14:textId="77777777" w:rsidR="005A7E1A" w:rsidRPr="000B69C9" w:rsidRDefault="005A7E1A" w:rsidP="000B69C9">
            <w:r w:rsidRPr="000B69C9">
              <w:t xml:space="preserve">По числу учебных мест </w:t>
            </w:r>
          </w:p>
        </w:tc>
      </w:tr>
      <w:tr w:rsidR="005A7E1A" w:rsidRPr="00070003" w14:paraId="3B32BEED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7B2A74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4188B04" w14:textId="77777777" w:rsidR="005A7E1A" w:rsidRPr="000B69C9" w:rsidRDefault="005A7E1A" w:rsidP="000B69C9">
            <w:r w:rsidRPr="000B69C9">
              <w:t>Учреждения дополнительного образования — учебные помещения (лаборатории)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C9A0159" w14:textId="77777777" w:rsidR="005A7E1A" w:rsidRPr="000B69C9" w:rsidRDefault="005A7E1A" w:rsidP="000B69C9">
            <w:r w:rsidRPr="000B69C9">
              <w:t xml:space="preserve">По числу учебных мест </w:t>
            </w:r>
          </w:p>
        </w:tc>
      </w:tr>
      <w:tr w:rsidR="005A7E1A" w:rsidRPr="00070003" w14:paraId="5B6130D6" w14:textId="77777777" w:rsidTr="00D15D9C">
        <w:tc>
          <w:tcPr>
            <w:tcW w:w="2136" w:type="dxa"/>
            <w:vMerge w:val="restart"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D34CDC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Ф4.2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3867B1" w14:textId="77777777" w:rsidR="005A7E1A" w:rsidRPr="000B69C9" w:rsidRDefault="005A7E1A" w:rsidP="000B69C9">
            <w:r w:rsidRPr="000B69C9">
              <w:t>Вузы — лекционные аудитории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3EECDFC" w14:textId="77777777" w:rsidR="005A7E1A" w:rsidRPr="000B69C9" w:rsidRDefault="005A7E1A" w:rsidP="000B69C9">
            <w:r w:rsidRPr="000B69C9">
              <w:t>По числу посадочных мест</w:t>
            </w:r>
          </w:p>
        </w:tc>
      </w:tr>
      <w:tr w:rsidR="005A7E1A" w:rsidRPr="00070003" w14:paraId="344263DA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9B57FC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8B3B01" w14:textId="77777777" w:rsidR="005A7E1A" w:rsidRPr="000B69C9" w:rsidRDefault="005A7E1A" w:rsidP="000B69C9">
            <w:r w:rsidRPr="000B69C9">
              <w:t>Вузы — учебные лаборатории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C639B1D" w14:textId="77777777" w:rsidR="005A7E1A" w:rsidRPr="000B69C9" w:rsidRDefault="005A7E1A" w:rsidP="000B69C9">
            <w:r w:rsidRPr="000B69C9">
              <w:t>1 чел. на 4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(по числу рабочих мест)</w:t>
            </w:r>
          </w:p>
        </w:tc>
      </w:tr>
      <w:tr w:rsidR="005A7E1A" w:rsidRPr="00070003" w14:paraId="6613ABA1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FD8480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t>Ф4.3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D10854" w14:textId="77777777" w:rsidR="005A7E1A" w:rsidRPr="000B69C9" w:rsidRDefault="005A7E1A" w:rsidP="000B69C9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</w:pPr>
            <w:r w:rsidRPr="000B69C9">
              <w:t xml:space="preserve">Административные помещения </w:t>
            </w:r>
          </w:p>
          <w:p w14:paraId="5F3952A9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24F68F" w14:textId="77777777" w:rsidR="005A7E1A" w:rsidRPr="000B69C9" w:rsidRDefault="005A7E1A" w:rsidP="000B69C9">
            <w:r w:rsidRPr="000B69C9">
              <w:t>1 чел. на 6 м</w:t>
            </w:r>
            <w:r w:rsidRPr="000B69C9">
              <w:rPr>
                <w:vertAlign w:val="superscript"/>
              </w:rPr>
              <w:t>2</w:t>
            </w:r>
            <w:r w:rsidRPr="000B69C9">
              <w:t xml:space="preserve"> </w:t>
            </w:r>
          </w:p>
        </w:tc>
      </w:tr>
      <w:tr w:rsidR="005A7E1A" w:rsidRPr="00070003" w14:paraId="71548D64" w14:textId="77777777" w:rsidTr="00D15D9C">
        <w:tc>
          <w:tcPr>
            <w:tcW w:w="213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BAC3DF8" w14:textId="77777777" w:rsidR="005A7E1A" w:rsidRPr="000B69C9" w:rsidRDefault="005A7E1A" w:rsidP="000B69C9">
            <w:pPr>
              <w:jc w:val="center"/>
            </w:pPr>
            <w:r w:rsidRPr="000B69C9">
              <w:rPr>
                <w:b/>
                <w:bCs/>
              </w:rPr>
              <w:lastRenderedPageBreak/>
              <w:t>Ф5.1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9D21DF3" w14:textId="77777777" w:rsidR="005A7E1A" w:rsidRPr="000B69C9" w:rsidRDefault="005A7E1A" w:rsidP="000B69C9">
            <w:r w:rsidRPr="000B69C9">
              <w:t xml:space="preserve">Производственные помещения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D3B85C" w14:textId="77777777" w:rsidR="005A7E1A" w:rsidRPr="000B69C9" w:rsidRDefault="005A7E1A" w:rsidP="000B69C9">
            <w:r w:rsidRPr="000B69C9">
              <w:t>По штатному расписанию (фактическое число работающих в наиболее загруженной смене)</w:t>
            </w:r>
          </w:p>
        </w:tc>
      </w:tr>
      <w:tr w:rsidR="005A7E1A" w:rsidRPr="00070003" w14:paraId="39D07CB2" w14:textId="77777777" w:rsidTr="00D15D9C">
        <w:tc>
          <w:tcPr>
            <w:tcW w:w="2136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C12BB7" w14:textId="77777777" w:rsidR="005A7E1A" w:rsidRPr="000B69C9" w:rsidRDefault="005A7E1A" w:rsidP="000B69C9">
            <w:pPr>
              <w:jc w:val="center"/>
            </w:pPr>
            <w:r w:rsidRPr="000B69C9">
              <w:t>Ф 5.2</w:t>
            </w: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B6E505" w14:textId="77777777" w:rsidR="005A7E1A" w:rsidRPr="000B69C9" w:rsidRDefault="005A7E1A" w:rsidP="000B69C9">
            <w:r w:rsidRPr="000B69C9">
              <w:t xml:space="preserve">Стоянки автомобилей 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7CCCFA" w14:textId="77777777" w:rsidR="005A7E1A" w:rsidRPr="000B69C9" w:rsidRDefault="005A7E1A" w:rsidP="000B69C9">
            <w:r w:rsidRPr="000B69C9">
              <w:t>1 человек на 1 машиноместо</w:t>
            </w:r>
          </w:p>
        </w:tc>
      </w:tr>
      <w:tr w:rsidR="005A7E1A" w:rsidRPr="00070003" w14:paraId="7B490CA2" w14:textId="77777777" w:rsidTr="00D15D9C">
        <w:tc>
          <w:tcPr>
            <w:tcW w:w="2136" w:type="dxa"/>
            <w:vMerge/>
            <w:tcBorders>
              <w:left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E4C8565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8A6272B" w14:textId="77777777" w:rsidR="005A7E1A" w:rsidRPr="000B69C9" w:rsidRDefault="005A7E1A" w:rsidP="000B69C9">
            <w:r w:rsidRPr="000B69C9">
              <w:t>Складские помещения</w:t>
            </w:r>
          </w:p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396E4C" w14:textId="77777777" w:rsidR="005A7E1A" w:rsidRPr="000B69C9" w:rsidRDefault="005A7E1A" w:rsidP="000B69C9">
            <w:r w:rsidRPr="000B69C9">
              <w:t>По штатному расписанию</w:t>
            </w:r>
          </w:p>
        </w:tc>
      </w:tr>
      <w:tr w:rsidR="005A7E1A" w:rsidRPr="00070003" w14:paraId="6E27A8EE" w14:textId="77777777" w:rsidTr="00D15D9C">
        <w:tc>
          <w:tcPr>
            <w:tcW w:w="2136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769771" w14:textId="77777777" w:rsidR="005A7E1A" w:rsidRPr="000B69C9" w:rsidRDefault="005A7E1A" w:rsidP="000B69C9">
            <w:pPr>
              <w:jc w:val="center"/>
            </w:pPr>
          </w:p>
        </w:tc>
        <w:tc>
          <w:tcPr>
            <w:tcW w:w="5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C9C95CE" w14:textId="77777777" w:rsidR="005A7E1A" w:rsidRPr="000B69C9" w:rsidRDefault="005A7E1A" w:rsidP="000B69C9">
            <w:pPr>
              <w:pStyle w:val="af3"/>
              <w:tabs>
                <w:tab w:val="left" w:pos="993"/>
              </w:tabs>
              <w:spacing w:before="0" w:beforeAutospacing="0" w:after="0" w:afterAutospacing="0"/>
              <w:jc w:val="both"/>
            </w:pPr>
            <w:proofErr w:type="spellStart"/>
            <w:r w:rsidRPr="000B69C9">
              <w:t>Внеквартирные</w:t>
            </w:r>
            <w:proofErr w:type="spellEnd"/>
            <w:r w:rsidRPr="000B69C9">
              <w:t xml:space="preserve"> кладовые зданий жилых многоквартирных </w:t>
            </w:r>
          </w:p>
          <w:p w14:paraId="0E2BCBD1" w14:textId="77777777" w:rsidR="005A7E1A" w:rsidRPr="000B69C9" w:rsidRDefault="005A7E1A" w:rsidP="000B69C9"/>
        </w:tc>
        <w:tc>
          <w:tcPr>
            <w:tcW w:w="222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36CB72" w14:textId="77777777" w:rsidR="005A7E1A" w:rsidRPr="000B69C9" w:rsidRDefault="005A7E1A" w:rsidP="000B69C9">
            <w:r w:rsidRPr="000B69C9">
              <w:t>1 человек на 1 кладовую</w:t>
            </w:r>
          </w:p>
        </w:tc>
      </w:tr>
    </w:tbl>
    <w:p w14:paraId="0288AE79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5099FCBF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sz w:val="28"/>
          <w:szCs w:val="28"/>
        </w:rPr>
        <w:t>6</w:t>
      </w:r>
      <w:r w:rsidRPr="00070003">
        <w:rPr>
          <w:sz w:val="28"/>
          <w:szCs w:val="28"/>
        </w:rPr>
        <w:t xml:space="preserve">. </w:t>
      </w:r>
      <w:r w:rsidR="0021633D" w:rsidRPr="00070003">
        <w:rPr>
          <w:sz w:val="28"/>
          <w:szCs w:val="28"/>
        </w:rPr>
        <w:t>Пункт 7 в</w:t>
      </w:r>
      <w:r w:rsidRPr="00070003">
        <w:rPr>
          <w:sz w:val="28"/>
          <w:szCs w:val="28"/>
        </w:rPr>
        <w:t xml:space="preserve"> </w:t>
      </w:r>
      <w:r w:rsidR="0021633D" w:rsidRPr="00070003">
        <w:rPr>
          <w:sz w:val="28"/>
          <w:szCs w:val="28"/>
        </w:rPr>
        <w:t>П</w:t>
      </w:r>
      <w:r w:rsidRPr="00070003">
        <w:rPr>
          <w:sz w:val="28"/>
          <w:szCs w:val="28"/>
        </w:rPr>
        <w:t>риложен</w:t>
      </w:r>
      <w:r w:rsidR="0021633D" w:rsidRPr="00070003">
        <w:rPr>
          <w:sz w:val="28"/>
          <w:szCs w:val="28"/>
        </w:rPr>
        <w:t xml:space="preserve">ии </w:t>
      </w:r>
      <w:r w:rsidR="00730B2C" w:rsidRPr="00070003">
        <w:rPr>
          <w:sz w:val="28"/>
          <w:szCs w:val="28"/>
        </w:rPr>
        <w:t>№ 2</w:t>
      </w:r>
      <w:r w:rsidRPr="00070003">
        <w:rPr>
          <w:sz w:val="28"/>
          <w:szCs w:val="28"/>
        </w:rPr>
        <w:t xml:space="preserve"> Методики изложить в следующей редакции:</w:t>
      </w:r>
    </w:p>
    <w:p w14:paraId="3E820C59" w14:textId="77777777" w:rsidR="005A7E1A" w:rsidRPr="00070003" w:rsidRDefault="005A7E1A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070003">
        <w:rPr>
          <w:rFonts w:ascii="Times New Roman" w:hAnsi="Times New Roman"/>
        </w:rPr>
        <w:t>«</w:t>
      </w:r>
      <w:r w:rsidR="0021633D" w:rsidRPr="00070003">
        <w:rPr>
          <w:rFonts w:ascii="Times New Roman" w:hAnsi="Times New Roman"/>
        </w:rPr>
        <w:t xml:space="preserve">7. </w:t>
      </w:r>
      <w:r w:rsidRPr="00070003">
        <w:rPr>
          <w:rFonts w:ascii="Times New Roman" w:hAnsi="Times New Roman"/>
        </w:rPr>
        <w:t>Для зданий больниц количество людей в каждой группе определяется по таблице П2.5. Для специализированных учреждений для пребывания МГН (дома инвалидов, жилые дома, специально предназначенных для инвалидов), количество МГН, относящихся к различным группам, следует определять в соответствии с заданием на проектирование или иной документацией на здание.».</w:t>
      </w:r>
    </w:p>
    <w:p w14:paraId="1E207E76" w14:textId="77777777" w:rsidR="00220E7C" w:rsidRPr="00070003" w:rsidRDefault="00220E7C" w:rsidP="00070003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</w:rPr>
      </w:pPr>
    </w:p>
    <w:p w14:paraId="5FA03D52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color w:val="auto"/>
          <w:sz w:val="28"/>
          <w:szCs w:val="28"/>
        </w:rPr>
        <w:t>7</w:t>
      </w:r>
      <w:r w:rsidRPr="00070003">
        <w:rPr>
          <w:color w:val="auto"/>
          <w:sz w:val="28"/>
          <w:szCs w:val="28"/>
        </w:rPr>
        <w:t>.</w:t>
      </w:r>
      <w:r w:rsidRPr="00070003">
        <w:rPr>
          <w:color w:val="FF0000"/>
          <w:sz w:val="28"/>
          <w:szCs w:val="28"/>
        </w:rPr>
        <w:t xml:space="preserve"> </w:t>
      </w:r>
      <w:r w:rsidR="00F61D5E" w:rsidRPr="001136C0">
        <w:rPr>
          <w:color w:val="auto"/>
          <w:sz w:val="28"/>
          <w:szCs w:val="28"/>
        </w:rPr>
        <w:t>Т</w:t>
      </w:r>
      <w:r w:rsidR="00730B2C" w:rsidRPr="001136C0">
        <w:rPr>
          <w:color w:val="auto"/>
          <w:sz w:val="28"/>
          <w:szCs w:val="28"/>
        </w:rPr>
        <w:t>аблиц</w:t>
      </w:r>
      <w:r w:rsidR="00F61D5E" w:rsidRPr="001136C0">
        <w:rPr>
          <w:color w:val="auto"/>
          <w:sz w:val="28"/>
          <w:szCs w:val="28"/>
        </w:rPr>
        <w:t>у</w:t>
      </w:r>
      <w:r w:rsidR="00730B2C" w:rsidRPr="001136C0">
        <w:rPr>
          <w:color w:val="auto"/>
          <w:sz w:val="28"/>
          <w:szCs w:val="28"/>
        </w:rPr>
        <w:t xml:space="preserve"> П2.5 </w:t>
      </w:r>
      <w:r w:rsidR="00F61D5E" w:rsidRPr="001136C0">
        <w:rPr>
          <w:color w:val="auto"/>
          <w:sz w:val="28"/>
          <w:szCs w:val="28"/>
        </w:rPr>
        <w:t xml:space="preserve">в пункте 7 </w:t>
      </w:r>
      <w:r w:rsidR="00730B2C" w:rsidRPr="001136C0">
        <w:rPr>
          <w:color w:val="auto"/>
          <w:sz w:val="28"/>
          <w:szCs w:val="28"/>
        </w:rPr>
        <w:t>П</w:t>
      </w:r>
      <w:r w:rsidRPr="001136C0">
        <w:rPr>
          <w:color w:val="auto"/>
          <w:sz w:val="28"/>
          <w:szCs w:val="28"/>
        </w:rPr>
        <w:t>риложени</w:t>
      </w:r>
      <w:r w:rsidR="00730B2C" w:rsidRPr="001136C0">
        <w:rPr>
          <w:color w:val="auto"/>
          <w:sz w:val="28"/>
          <w:szCs w:val="28"/>
        </w:rPr>
        <w:t>я</w:t>
      </w:r>
      <w:r w:rsidRPr="001136C0">
        <w:rPr>
          <w:color w:val="auto"/>
          <w:sz w:val="28"/>
          <w:szCs w:val="28"/>
        </w:rPr>
        <w:t xml:space="preserve"> № 2 Методики дополнить </w:t>
      </w:r>
      <w:r w:rsidR="00730B2C" w:rsidRPr="001136C0">
        <w:rPr>
          <w:color w:val="auto"/>
          <w:sz w:val="28"/>
          <w:szCs w:val="28"/>
        </w:rPr>
        <w:t>строкой</w:t>
      </w:r>
    </w:p>
    <w:p w14:paraId="215D656E" w14:textId="77777777" w:rsidR="00AE1C43" w:rsidRPr="00070003" w:rsidRDefault="00AE1C43" w:rsidP="00070003">
      <w:pPr>
        <w:ind w:firstLine="851"/>
        <w:jc w:val="right"/>
        <w:rPr>
          <w:sz w:val="28"/>
          <w:szCs w:val="28"/>
          <w:lang w:eastAsia="ru-RU"/>
        </w:rPr>
      </w:pPr>
    </w:p>
    <w:p w14:paraId="1709035B" w14:textId="77777777" w:rsidR="00AE1C43" w:rsidRPr="00070003" w:rsidRDefault="00AE1C43" w:rsidP="00070003">
      <w:pPr>
        <w:ind w:firstLine="851"/>
        <w:jc w:val="right"/>
        <w:rPr>
          <w:sz w:val="28"/>
          <w:szCs w:val="28"/>
          <w:lang w:eastAsia="ru-RU"/>
        </w:rPr>
      </w:pPr>
      <w:r w:rsidRPr="00070003">
        <w:rPr>
          <w:sz w:val="28"/>
          <w:szCs w:val="28"/>
          <w:lang w:eastAsia="ru-RU"/>
        </w:rPr>
        <w:t xml:space="preserve">Таблица </w:t>
      </w:r>
      <w:r w:rsidRPr="00070003">
        <w:rPr>
          <w:sz w:val="28"/>
          <w:szCs w:val="28"/>
        </w:rPr>
        <w:t>П2.5</w:t>
      </w:r>
    </w:p>
    <w:p w14:paraId="4FD27E18" w14:textId="77777777" w:rsidR="007C5E08" w:rsidRPr="00070003" w:rsidRDefault="007C5E08" w:rsidP="00070003">
      <w:pPr>
        <w:ind w:firstLine="851"/>
        <w:jc w:val="center"/>
        <w:rPr>
          <w:sz w:val="28"/>
          <w:szCs w:val="28"/>
          <w:lang w:eastAsia="ru-RU"/>
        </w:rPr>
      </w:pPr>
    </w:p>
    <w:p w14:paraId="593C35DC" w14:textId="77777777" w:rsidR="007C5E08" w:rsidRPr="00070003" w:rsidRDefault="007C5E08" w:rsidP="00070003">
      <w:pPr>
        <w:ind w:firstLine="851"/>
        <w:jc w:val="center"/>
        <w:rPr>
          <w:sz w:val="28"/>
          <w:szCs w:val="28"/>
          <w:lang w:eastAsia="ru-RU"/>
        </w:rPr>
      </w:pPr>
      <w:r w:rsidRPr="00070003">
        <w:rPr>
          <w:sz w:val="28"/>
          <w:szCs w:val="28"/>
          <w:lang w:eastAsia="ru-RU"/>
        </w:rPr>
        <w:t>Эвакуируемый контингент для различных отделений больниц</w:t>
      </w:r>
    </w:p>
    <w:p w14:paraId="75EB1C46" w14:textId="77777777" w:rsidR="007C5E08" w:rsidRPr="00070003" w:rsidRDefault="007C5E08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C5E08" w:rsidRPr="00070003" w14:paraId="08049B09" w14:textId="77777777" w:rsidTr="00730B2C">
        <w:tc>
          <w:tcPr>
            <w:tcW w:w="5068" w:type="dxa"/>
          </w:tcPr>
          <w:p w14:paraId="57A8A416" w14:textId="77777777" w:rsidR="007C5E08" w:rsidRPr="000B69C9" w:rsidRDefault="007C5E08" w:rsidP="000B69C9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hAnsi="Times New Roman" w:cs="Times New Roman"/>
                <w:bCs/>
              </w:rPr>
              <w:t>Отделения больниц</w:t>
            </w:r>
          </w:p>
        </w:tc>
        <w:tc>
          <w:tcPr>
            <w:tcW w:w="5069" w:type="dxa"/>
          </w:tcPr>
          <w:p w14:paraId="7BABC72A" w14:textId="77777777" w:rsidR="007C5E08" w:rsidRPr="000B69C9" w:rsidRDefault="007C5E08" w:rsidP="000B69C9">
            <w:pPr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hAnsi="Times New Roman" w:cs="Times New Roman"/>
                <w:bCs/>
              </w:rPr>
              <w:t>Расчетное количество людей, относящихся к различным группам мобильности %</w:t>
            </w:r>
          </w:p>
        </w:tc>
      </w:tr>
      <w:tr w:rsidR="00730B2C" w:rsidRPr="00070003" w14:paraId="22ABD98B" w14:textId="77777777" w:rsidTr="00730B2C">
        <w:tc>
          <w:tcPr>
            <w:tcW w:w="5068" w:type="dxa"/>
          </w:tcPr>
          <w:p w14:paraId="33BC56A7" w14:textId="77777777" w:rsidR="00730B2C" w:rsidRPr="000B69C9" w:rsidRDefault="00730B2C" w:rsidP="000B69C9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trike/>
                <w:color w:val="auto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Психиатрическое отделение</w:t>
            </w:r>
          </w:p>
        </w:tc>
        <w:tc>
          <w:tcPr>
            <w:tcW w:w="5069" w:type="dxa"/>
          </w:tcPr>
          <w:p w14:paraId="5B5508DA" w14:textId="77777777" w:rsidR="00730B2C" w:rsidRPr="000B69C9" w:rsidRDefault="00730B2C" w:rsidP="000B69C9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 - 60</w:t>
            </w:r>
          </w:p>
          <w:p w14:paraId="68417845" w14:textId="77777777" w:rsidR="00730B2C" w:rsidRPr="000B69C9" w:rsidRDefault="00730B2C" w:rsidP="000B69C9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М3 - 20</w:t>
            </w:r>
          </w:p>
          <w:p w14:paraId="32AFF08B" w14:textId="77777777" w:rsidR="00730B2C" w:rsidRPr="000B69C9" w:rsidRDefault="00730B2C" w:rsidP="000B69C9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trike/>
                <w:color w:val="auto"/>
              </w:rPr>
            </w:pPr>
            <w:r w:rsidRPr="000B69C9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НМ - 20</w:t>
            </w:r>
          </w:p>
        </w:tc>
      </w:tr>
    </w:tbl>
    <w:p w14:paraId="35C56331" w14:textId="77777777" w:rsidR="00730B2C" w:rsidRPr="00070003" w:rsidRDefault="00730B2C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707B2364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3F09B64E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72A3954A" w14:textId="77777777" w:rsidR="00A51920" w:rsidRPr="00070003" w:rsidRDefault="00A51920" w:rsidP="00070003">
      <w:pPr>
        <w:tabs>
          <w:tab w:val="left" w:pos="1134"/>
        </w:tabs>
        <w:ind w:firstLine="851"/>
        <w:jc w:val="both"/>
        <w:rPr>
          <w:strike/>
          <w:color w:val="auto"/>
          <w:sz w:val="28"/>
          <w:szCs w:val="28"/>
        </w:rPr>
      </w:pPr>
    </w:p>
    <w:p w14:paraId="08A3389D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1</w:t>
      </w:r>
      <w:r w:rsidR="00906E9E">
        <w:rPr>
          <w:sz w:val="28"/>
          <w:szCs w:val="28"/>
        </w:rPr>
        <w:t>8</w:t>
      </w:r>
      <w:r w:rsidRPr="00070003">
        <w:rPr>
          <w:sz w:val="28"/>
          <w:szCs w:val="28"/>
        </w:rPr>
        <w:t xml:space="preserve">. </w:t>
      </w:r>
      <w:r w:rsidR="005A45F5" w:rsidRPr="00070003">
        <w:rPr>
          <w:sz w:val="28"/>
          <w:szCs w:val="28"/>
        </w:rPr>
        <w:t xml:space="preserve">Пункт 10 </w:t>
      </w:r>
      <w:r w:rsidRPr="00070003">
        <w:rPr>
          <w:sz w:val="28"/>
          <w:szCs w:val="28"/>
        </w:rPr>
        <w:t>Приложении № 2 к Методики:</w:t>
      </w:r>
    </w:p>
    <w:p w14:paraId="78BF94E8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 xml:space="preserve">последний абзац изложить в следующей редакции: </w:t>
      </w:r>
      <w:r w:rsidR="005A45F5" w:rsidRPr="00070003">
        <w:rPr>
          <w:sz w:val="28"/>
          <w:szCs w:val="28"/>
        </w:rPr>
        <w:t>«</w:t>
      </w:r>
      <w:r w:rsidRPr="00070003">
        <w:rPr>
          <w:sz w:val="28"/>
          <w:szCs w:val="28"/>
        </w:rPr>
        <w:t xml:space="preserve">Дополнительные данные площади горизонтальной проекции людей </w:t>
      </w:r>
      <w:r w:rsidRPr="00070003">
        <w:rPr>
          <w:i/>
          <w:iCs/>
          <w:sz w:val="28"/>
          <w:szCs w:val="28"/>
        </w:rPr>
        <w:t>f</w:t>
      </w:r>
      <w:r w:rsidRPr="00070003">
        <w:rPr>
          <w:sz w:val="28"/>
          <w:szCs w:val="28"/>
        </w:rPr>
        <w:t>,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/чел. представлены в табл. П 2.6.».</w:t>
      </w:r>
    </w:p>
    <w:p w14:paraId="68C0791F" w14:textId="77777777" w:rsidR="005A7E1A" w:rsidRPr="00070003" w:rsidRDefault="005A7E1A" w:rsidP="00070003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3AF3896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2BEA3664" w14:textId="77777777" w:rsidR="005A7E1A" w:rsidRPr="00070003" w:rsidRDefault="005A7E1A" w:rsidP="00070003">
      <w:pPr>
        <w:ind w:firstLine="851"/>
        <w:jc w:val="right"/>
        <w:rPr>
          <w:spacing w:val="3"/>
          <w:sz w:val="28"/>
          <w:szCs w:val="28"/>
        </w:rPr>
      </w:pPr>
      <w:r w:rsidRPr="00070003">
        <w:rPr>
          <w:spacing w:val="3"/>
          <w:sz w:val="28"/>
          <w:szCs w:val="28"/>
        </w:rPr>
        <w:t xml:space="preserve">Таблица </w:t>
      </w:r>
      <w:r w:rsidRPr="00070003">
        <w:rPr>
          <w:sz w:val="28"/>
          <w:szCs w:val="28"/>
        </w:rPr>
        <w:t>П 2.6</w:t>
      </w:r>
    </w:p>
    <w:p w14:paraId="5335603C" w14:textId="77777777" w:rsidR="005A7E1A" w:rsidRPr="00070003" w:rsidRDefault="005A7E1A" w:rsidP="00070003">
      <w:pPr>
        <w:ind w:firstLine="851"/>
        <w:jc w:val="right"/>
        <w:rPr>
          <w:spacing w:val="3"/>
          <w:sz w:val="28"/>
          <w:szCs w:val="28"/>
        </w:rPr>
      </w:pPr>
    </w:p>
    <w:p w14:paraId="41B9C9B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070003">
        <w:rPr>
          <w:noProof/>
          <w:spacing w:val="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1795CD59" wp14:editId="68F37E4F">
            <wp:simplePos x="0" y="0"/>
            <wp:positionH relativeFrom="column">
              <wp:posOffset>-29845</wp:posOffset>
            </wp:positionH>
            <wp:positionV relativeFrom="paragraph">
              <wp:posOffset>448310</wp:posOffset>
            </wp:positionV>
            <wp:extent cx="6297930" cy="3154680"/>
            <wp:effectExtent l="19050" t="0" r="7620" b="0"/>
            <wp:wrapTopAndBottom/>
            <wp:docPr id="1" name="Рисунок 7" descr="ǀ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ǀじ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315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0003">
        <w:rPr>
          <w:sz w:val="28"/>
          <w:szCs w:val="28"/>
        </w:rPr>
        <w:t>Площадь горизонтальной проекции людей с ограниченной мобильностью, 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/чел.</w:t>
      </w:r>
    </w:p>
    <w:p w14:paraId="0F7B7AB9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0F1FC282" w14:textId="77777777" w:rsidR="005A7E1A" w:rsidRPr="00070003" w:rsidRDefault="005A7E1A" w:rsidP="0007000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14:paraId="5075AAA6" w14:textId="77777777" w:rsidR="005A7E1A" w:rsidRPr="00070003" w:rsidRDefault="00906E9E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A7E1A" w:rsidRPr="00070003">
        <w:rPr>
          <w:sz w:val="28"/>
          <w:szCs w:val="28"/>
        </w:rPr>
        <w:t xml:space="preserve">. </w:t>
      </w:r>
      <w:r w:rsidR="00A51920" w:rsidRPr="00070003">
        <w:rPr>
          <w:sz w:val="28"/>
          <w:szCs w:val="28"/>
        </w:rPr>
        <w:t xml:space="preserve">Пункт 11 Приложения № 2 </w:t>
      </w:r>
      <w:r w:rsidR="005A7E1A" w:rsidRPr="00070003">
        <w:rPr>
          <w:sz w:val="28"/>
          <w:szCs w:val="28"/>
        </w:rPr>
        <w:t>Методики:</w:t>
      </w:r>
    </w:p>
    <w:p w14:paraId="4D208FB3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последний абзац изложить в следующей редакции:</w:t>
      </w:r>
    </w:p>
    <w:p w14:paraId="7535A75B" w14:textId="77777777" w:rsidR="005A7E1A" w:rsidRPr="00070003" w:rsidRDefault="005A7E1A" w:rsidP="00070003">
      <w:pPr>
        <w:pStyle w:val="formattext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070003">
        <w:rPr>
          <w:sz w:val="28"/>
          <w:szCs w:val="28"/>
        </w:rPr>
        <w:t>«Расчетное значение скорости движения людей на участке эвакуационного пути при определенном значении плотности может быть определено по формуле (П2.1) с учетом данных в таблицах П2.7 и П2.8:</w:t>
      </w:r>
    </w:p>
    <w:p w14:paraId="26624C64" w14:textId="77777777" w:rsidR="005A7E1A" w:rsidRPr="00070003" w:rsidRDefault="005A7E1A" w:rsidP="00070003">
      <w:pPr>
        <w:pStyle w:val="formattext"/>
        <w:tabs>
          <w:tab w:val="left" w:pos="1134"/>
        </w:tabs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</w:p>
    <w:p w14:paraId="24195566" w14:textId="77777777" w:rsidR="005A7E1A" w:rsidRPr="00070003" w:rsidRDefault="00427197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  <w:r w:rsidRPr="00070003">
        <w:rPr>
          <w:noProof/>
          <w:position w:val="-40"/>
          <w:sz w:val="28"/>
          <w:szCs w:val="28"/>
          <w:lang w:val="en-US"/>
        </w:rPr>
      </w:r>
      <w:r w:rsidR="00427197" w:rsidRPr="00070003">
        <w:rPr>
          <w:noProof/>
          <w:position w:val="-40"/>
          <w:sz w:val="28"/>
          <w:szCs w:val="28"/>
          <w:lang w:val="en-US"/>
        </w:rPr>
        <w:object w:dxaOrig="2900" w:dyaOrig="940" w14:anchorId="604198A1">
          <v:shape id="_x0000_i1029" type="#_x0000_t75" alt="" style="width:139.3pt;height:46.95pt;mso-width-percent:0;mso-height-percent:0;mso-width-percent:0;mso-height-percent:0" o:ole="" fillcolor="window">
            <v:imagedata r:id="rId16" o:title=""/>
          </v:shape>
          <o:OLEObject Type="Embed" ProgID="XML.SAXReader.5" ShapeID="_x0000_i1029" DrawAspect="Content" ObjectID="_1846734589" r:id="rId17"/>
        </w:object>
      </w:r>
      <w:r w:rsidR="005A7E1A" w:rsidRPr="00070003">
        <w:rPr>
          <w:sz w:val="28"/>
          <w:szCs w:val="28"/>
          <w:lang w:val="en-US"/>
        </w:rPr>
        <w:t xml:space="preserve">, </w:t>
      </w:r>
      <w:r w:rsidR="005A7E1A" w:rsidRPr="00070003">
        <w:rPr>
          <w:sz w:val="28"/>
          <w:szCs w:val="28"/>
        </w:rPr>
        <w:t>при</w:t>
      </w:r>
      <w:r w:rsidR="005A7E1A" w:rsidRPr="00070003">
        <w:rPr>
          <w:sz w:val="28"/>
          <w:szCs w:val="28"/>
          <w:lang w:val="en-US"/>
        </w:rPr>
        <w:t xml:space="preserve"> </w:t>
      </w:r>
      <w:r w:rsidR="005A7E1A" w:rsidRPr="00070003">
        <w:rPr>
          <w:i/>
          <w:iCs/>
          <w:sz w:val="28"/>
          <w:szCs w:val="28"/>
          <w:lang w:val="en-US"/>
        </w:rPr>
        <w:t>D</w:t>
      </w:r>
      <w:r w:rsidR="005A7E1A"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="005A7E1A" w:rsidRPr="00070003">
        <w:rPr>
          <w:sz w:val="28"/>
          <w:szCs w:val="28"/>
          <w:lang w:val="en-US"/>
        </w:rPr>
        <w:t xml:space="preserve"> &gt;</w:t>
      </w:r>
      <w:r w:rsidR="005A7E1A" w:rsidRPr="00070003">
        <w:rPr>
          <w:i/>
          <w:iCs/>
          <w:sz w:val="28"/>
          <w:szCs w:val="28"/>
          <w:lang w:val="en-US"/>
        </w:rPr>
        <w:t>D</w:t>
      </w:r>
      <w:r w:rsidR="005A7E1A" w:rsidRPr="00070003">
        <w:rPr>
          <w:sz w:val="28"/>
          <w:szCs w:val="28"/>
          <w:vertAlign w:val="subscript"/>
          <w:lang w:val="en-US"/>
        </w:rPr>
        <w:t>0</w:t>
      </w:r>
      <w:proofErr w:type="gramStart"/>
      <w:r w:rsidR="005A7E1A"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="005A7E1A" w:rsidRPr="00070003">
        <w:rPr>
          <w:sz w:val="28"/>
          <w:szCs w:val="28"/>
          <w:lang w:val="en-US"/>
        </w:rPr>
        <w:t xml:space="preserve"> ,</w:t>
      </w:r>
      <w:proofErr w:type="gramEnd"/>
    </w:p>
    <w:p w14:paraId="7AEDDEF3" w14:textId="77777777" w:rsidR="005A7E1A" w:rsidRPr="00070003" w:rsidRDefault="005A7E1A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  <w:proofErr w:type="spellStart"/>
      <w:r w:rsidRPr="00070003">
        <w:rPr>
          <w:i/>
          <w:iCs/>
          <w:sz w:val="28"/>
          <w:szCs w:val="28"/>
          <w:lang w:val="en-US"/>
        </w:rPr>
        <w:t>V</w:t>
      </w:r>
      <w:r w:rsidRPr="00070003">
        <w:rPr>
          <w:i/>
          <w:iCs/>
          <w:sz w:val="28"/>
          <w:szCs w:val="28"/>
          <w:vertAlign w:val="subscript"/>
          <w:lang w:val="en-US"/>
        </w:rPr>
        <w:t>Di</w:t>
      </w:r>
      <w:proofErr w:type="spellEnd"/>
      <w:r w:rsidRPr="00070003">
        <w:rPr>
          <w:i/>
          <w:iCs/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  <w:lang w:val="en-US"/>
        </w:rPr>
        <w:t>=</w:t>
      </w:r>
      <w:r w:rsidRPr="00070003">
        <w:rPr>
          <w:i/>
          <w:iCs/>
          <w:sz w:val="28"/>
          <w:szCs w:val="28"/>
          <w:lang w:val="en-US"/>
        </w:rPr>
        <w:t xml:space="preserve"> V</w:t>
      </w:r>
      <w:r w:rsidRPr="00070003">
        <w:rPr>
          <w:sz w:val="28"/>
          <w:szCs w:val="28"/>
          <w:vertAlign w:val="subscript"/>
          <w:lang w:val="en-US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/>
          <w:iCs/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</w:rPr>
        <w:t>при</w:t>
      </w:r>
      <w:r w:rsidRPr="00070003">
        <w:rPr>
          <w:i/>
          <w:iCs/>
          <w:sz w:val="28"/>
          <w:szCs w:val="28"/>
          <w:lang w:val="en-US"/>
        </w:rPr>
        <w:t xml:space="preserve"> 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/>
          <w:iCs/>
          <w:sz w:val="28"/>
          <w:szCs w:val="28"/>
          <w:lang w:val="en-US"/>
        </w:rPr>
        <w:t xml:space="preserve"> ≤ D</w:t>
      </w:r>
      <w:r w:rsidRPr="00070003">
        <w:rPr>
          <w:sz w:val="28"/>
          <w:szCs w:val="28"/>
          <w:vertAlign w:val="subscript"/>
          <w:lang w:val="en-US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iCs/>
          <w:sz w:val="28"/>
          <w:szCs w:val="28"/>
          <w:lang w:val="en-US"/>
        </w:rPr>
        <w:t>,</w:t>
      </w:r>
      <w:r w:rsidRPr="00070003">
        <w:rPr>
          <w:sz w:val="28"/>
          <w:szCs w:val="28"/>
          <w:lang w:val="en-US"/>
        </w:rPr>
        <w:t xml:space="preserve"> </w:t>
      </w:r>
      <w:r w:rsidRPr="00070003">
        <w:rPr>
          <w:sz w:val="28"/>
          <w:szCs w:val="28"/>
          <w:lang w:val="en-US"/>
        </w:rPr>
        <w:tab/>
        <w:t xml:space="preserve"> (</w:t>
      </w:r>
      <w:r w:rsidRPr="00070003">
        <w:rPr>
          <w:sz w:val="28"/>
          <w:szCs w:val="28"/>
        </w:rPr>
        <w:t>П</w:t>
      </w:r>
      <w:r w:rsidRPr="00070003">
        <w:rPr>
          <w:sz w:val="28"/>
          <w:szCs w:val="28"/>
          <w:lang w:val="en-US"/>
        </w:rPr>
        <w:t>2.1)</w:t>
      </w:r>
    </w:p>
    <w:p w14:paraId="128F19A0" w14:textId="77777777" w:rsidR="005A7E1A" w:rsidRPr="00070003" w:rsidRDefault="005A7E1A" w:rsidP="00070003">
      <w:pPr>
        <w:tabs>
          <w:tab w:val="left" w:pos="1134"/>
        </w:tabs>
        <w:ind w:firstLine="851"/>
        <w:jc w:val="center"/>
        <w:rPr>
          <w:sz w:val="28"/>
          <w:szCs w:val="28"/>
          <w:lang w:val="en-US"/>
        </w:rPr>
      </w:pPr>
    </w:p>
    <w:p w14:paraId="16D6C0A8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</w:rPr>
        <w:t>V</w:t>
      </w:r>
      <w:r w:rsidRPr="00070003">
        <w:rPr>
          <w:sz w:val="28"/>
          <w:szCs w:val="28"/>
          <w:vertAlign w:val="subscript"/>
        </w:rPr>
        <w:t>0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– среднее значение скорости свободного движения людей в потоке (при </w:t>
      </w:r>
      <w:r w:rsidRPr="00070003">
        <w:rPr>
          <w:i/>
          <w:iCs/>
          <w:sz w:val="28"/>
          <w:szCs w:val="28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j</w:t>
      </w:r>
      <w:r w:rsidRPr="00070003">
        <w:rPr>
          <w:i/>
          <w:iCs/>
          <w:sz w:val="28"/>
          <w:szCs w:val="28"/>
        </w:rPr>
        <w:t xml:space="preserve"> ≤ </w:t>
      </w: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sz w:val="28"/>
          <w:szCs w:val="28"/>
          <w:vertAlign w:val="subscript"/>
        </w:rPr>
        <w:t>0</w:t>
      </w:r>
      <w:r w:rsidRPr="00070003">
        <w:rPr>
          <w:i/>
          <w:iCs/>
          <w:sz w:val="28"/>
          <w:szCs w:val="28"/>
          <w:vertAlign w:val="subscript"/>
          <w:lang w:val="en-US"/>
        </w:rPr>
        <w:t>j</w:t>
      </w:r>
      <w:r w:rsidRPr="00070003">
        <w:rPr>
          <w:sz w:val="28"/>
          <w:szCs w:val="28"/>
        </w:rPr>
        <w:t>), м/мин;</w:t>
      </w:r>
    </w:p>
    <w:p w14:paraId="47A9A2FB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</w:rPr>
        <w:t>V</w:t>
      </w:r>
      <w:r w:rsidRPr="00070003">
        <w:rPr>
          <w:i/>
          <w:iCs/>
          <w:sz w:val="28"/>
          <w:szCs w:val="28"/>
          <w:vertAlign w:val="subscript"/>
          <w:lang w:val="en-US"/>
        </w:rPr>
        <w:t>Di</w:t>
      </w:r>
      <w:r w:rsidRPr="00070003">
        <w:rPr>
          <w:spacing w:val="2"/>
          <w:sz w:val="28"/>
          <w:szCs w:val="28"/>
          <w:shd w:val="clear" w:color="auto" w:fill="FFFFFF"/>
        </w:rPr>
        <w:t xml:space="preserve"> – </w:t>
      </w:r>
      <w:r w:rsidRPr="00070003">
        <w:rPr>
          <w:sz w:val="28"/>
          <w:szCs w:val="28"/>
        </w:rPr>
        <w:t xml:space="preserve">скорость движения людей в потоке по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-му виду пути, м/мин, при плотности потока</w:t>
      </w:r>
      <w:r w:rsidRPr="00070003">
        <w:rPr>
          <w:spacing w:val="2"/>
          <w:sz w:val="28"/>
          <w:szCs w:val="28"/>
          <w:shd w:val="clear" w:color="auto" w:fill="FFFFFF"/>
        </w:rPr>
        <w:t xml:space="preserve"> </w:t>
      </w: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spacing w:val="2"/>
          <w:sz w:val="28"/>
          <w:szCs w:val="28"/>
          <w:shd w:val="clear" w:color="auto" w:fill="FFFFFF"/>
        </w:rPr>
        <w:t>;</w:t>
      </w:r>
    </w:p>
    <w:p w14:paraId="51DE48A1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t>D</w:t>
      </w:r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r w:rsidRPr="00070003">
        <w:rPr>
          <w:sz w:val="28"/>
          <w:szCs w:val="28"/>
        </w:rPr>
        <w:t xml:space="preserve"> – значение плотности людского потока на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 участке эвакуационного пути, чел./м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57953356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lastRenderedPageBreak/>
        <w:t>D</w:t>
      </w:r>
      <w:r w:rsidRPr="00070003">
        <w:rPr>
          <w:sz w:val="28"/>
          <w:szCs w:val="28"/>
          <w:vertAlign w:val="subscript"/>
        </w:rPr>
        <w:t>0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r w:rsidRPr="00070003">
        <w:rPr>
          <w:sz w:val="28"/>
          <w:szCs w:val="28"/>
        </w:rPr>
        <w:t xml:space="preserve"> – предельное значение плотности людского потока, до достижения которого возможно свободное движение людей по </w:t>
      </w:r>
      <w:proofErr w:type="spellStart"/>
      <w:r w:rsidRPr="00070003">
        <w:rPr>
          <w:i/>
          <w:iCs/>
          <w:sz w:val="28"/>
          <w:szCs w:val="28"/>
          <w:lang w:val="en-US"/>
        </w:rPr>
        <w:t>i</w:t>
      </w:r>
      <w:proofErr w:type="spellEnd"/>
      <w:r w:rsidRPr="00070003">
        <w:rPr>
          <w:sz w:val="28"/>
          <w:szCs w:val="28"/>
        </w:rPr>
        <w:t>-му виду пути (плотность не влияет на скорость движения людей), чел./м</w:t>
      </w:r>
      <w:r w:rsidRPr="00070003">
        <w:rPr>
          <w:sz w:val="28"/>
          <w:szCs w:val="28"/>
          <w:vertAlign w:val="superscript"/>
        </w:rPr>
        <w:t>2</w:t>
      </w:r>
      <w:r w:rsidRPr="00070003">
        <w:rPr>
          <w:sz w:val="28"/>
          <w:szCs w:val="28"/>
        </w:rPr>
        <w:t>;</w:t>
      </w:r>
    </w:p>
    <w:p w14:paraId="11DF44D5" w14:textId="77777777" w:rsidR="005A7E1A" w:rsidRPr="00070003" w:rsidRDefault="005A7E1A" w:rsidP="0007000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070003">
        <w:rPr>
          <w:i/>
          <w:iCs/>
          <w:noProof/>
          <w:sz w:val="28"/>
          <w:szCs w:val="28"/>
          <w:lang w:val="en-US"/>
        </w:rPr>
        <w:t>a</w:t>
      </w:r>
      <w:r w:rsidRPr="00070003">
        <w:rPr>
          <w:i/>
          <w:iCs/>
          <w:noProof/>
          <w:sz w:val="28"/>
          <w:szCs w:val="28"/>
          <w:vertAlign w:val="subscript"/>
          <w:lang w:val="en-US"/>
        </w:rPr>
        <w:t>i</w:t>
      </w:r>
      <w:r w:rsidRPr="00070003">
        <w:rPr>
          <w:sz w:val="28"/>
          <w:szCs w:val="28"/>
        </w:rPr>
        <w:t xml:space="preserve"> – коэффициент адаптации людей к изменениям плотности потока при движении по </w:t>
      </w:r>
      <w:r w:rsidRPr="00070003">
        <w:rPr>
          <w:i/>
          <w:iCs/>
          <w:sz w:val="28"/>
          <w:szCs w:val="28"/>
          <w:lang w:val="en-US"/>
        </w:rPr>
        <w:t>j</w:t>
      </w:r>
      <w:r w:rsidRPr="00070003">
        <w:rPr>
          <w:sz w:val="28"/>
          <w:szCs w:val="28"/>
        </w:rPr>
        <w:t>-му виду пути;</w:t>
      </w:r>
    </w:p>
    <w:p w14:paraId="3D606A02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i/>
          <w:iCs/>
          <w:sz w:val="28"/>
          <w:szCs w:val="28"/>
        </w:rPr>
        <w:t>m</w:t>
      </w:r>
      <w:r w:rsidRPr="00070003">
        <w:rPr>
          <w:sz w:val="28"/>
          <w:szCs w:val="28"/>
        </w:rPr>
        <w:t xml:space="preserve"> – </w:t>
      </w:r>
      <w:r w:rsidRPr="001136C0">
        <w:rPr>
          <w:color w:val="auto"/>
          <w:sz w:val="28"/>
          <w:szCs w:val="28"/>
        </w:rPr>
        <w:t xml:space="preserve">коэффициент влияния проема. Значение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принимается равным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 = 1 при плотности потока перед границей проема </w:t>
      </w:r>
      <w:r w:rsidRPr="001136C0">
        <w:rPr>
          <w:i/>
          <w:iCs/>
          <w:color w:val="auto"/>
          <w:sz w:val="28"/>
          <w:szCs w:val="28"/>
        </w:rPr>
        <w:t>D &lt;0</w:t>
      </w:r>
      <w:r w:rsidRPr="001136C0">
        <w:rPr>
          <w:color w:val="auto"/>
          <w:sz w:val="28"/>
          <w:szCs w:val="28"/>
        </w:rPr>
        <w:t>,5 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>/м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 xml:space="preserve">. При </w:t>
      </w:r>
      <w:r w:rsidRPr="001136C0">
        <w:rPr>
          <w:i/>
          <w:iCs/>
          <w:color w:val="auto"/>
          <w:sz w:val="28"/>
          <w:szCs w:val="28"/>
        </w:rPr>
        <w:t>D ≥0</w:t>
      </w:r>
      <w:r w:rsidRPr="001136C0">
        <w:rPr>
          <w:color w:val="auto"/>
          <w:sz w:val="28"/>
          <w:szCs w:val="28"/>
        </w:rPr>
        <w:t>,5 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>/м</w:t>
      </w:r>
      <w:r w:rsidRPr="001136C0">
        <w:rPr>
          <w:color w:val="auto"/>
          <w:sz w:val="28"/>
          <w:szCs w:val="28"/>
          <w:vertAlign w:val="superscript"/>
        </w:rPr>
        <w:t>2</w:t>
      </w:r>
      <w:r w:rsidRPr="001136C0">
        <w:rPr>
          <w:color w:val="auto"/>
          <w:sz w:val="28"/>
          <w:szCs w:val="28"/>
        </w:rPr>
        <w:t xml:space="preserve"> значение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принимается равным </w:t>
      </w:r>
      <w:r w:rsidRPr="001136C0">
        <w:rPr>
          <w:i/>
          <w:iCs/>
          <w:color w:val="auto"/>
          <w:sz w:val="28"/>
          <w:szCs w:val="28"/>
        </w:rPr>
        <w:t>m</w:t>
      </w:r>
      <w:r w:rsidRPr="001136C0">
        <w:rPr>
          <w:color w:val="auto"/>
          <w:sz w:val="28"/>
          <w:szCs w:val="28"/>
        </w:rPr>
        <w:t xml:space="preserve"> = 1,25 – 0,05</w:t>
      </w:r>
      <w:r w:rsidRPr="001136C0">
        <w:rPr>
          <w:i/>
          <w:iCs/>
          <w:color w:val="auto"/>
          <w:sz w:val="28"/>
          <w:szCs w:val="28"/>
        </w:rPr>
        <w:t>D</w:t>
      </w:r>
      <w:r w:rsidRPr="001136C0">
        <w:rPr>
          <w:color w:val="auto"/>
          <w:sz w:val="28"/>
          <w:szCs w:val="28"/>
        </w:rPr>
        <w:t>.</w:t>
      </w:r>
    </w:p>
    <w:p w14:paraId="36CFA545" w14:textId="77777777" w:rsidR="005A7E1A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Значения величин </w:t>
      </w:r>
      <w:r w:rsidRPr="001136C0">
        <w:rPr>
          <w:i/>
          <w:iCs/>
          <w:color w:val="auto"/>
          <w:sz w:val="28"/>
          <w:szCs w:val="28"/>
          <w:lang w:val="en-US"/>
        </w:rPr>
        <w:t>a</w:t>
      </w:r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r w:rsidRPr="001136C0">
        <w:rPr>
          <w:color w:val="auto"/>
          <w:sz w:val="28"/>
          <w:szCs w:val="28"/>
        </w:rPr>
        <w:t xml:space="preserve">, </w:t>
      </w:r>
      <w:r w:rsidRPr="001136C0">
        <w:rPr>
          <w:i/>
          <w:iCs/>
          <w:color w:val="auto"/>
          <w:sz w:val="28"/>
          <w:szCs w:val="28"/>
          <w:lang w:val="en-US"/>
        </w:rPr>
        <w:t>D</w:t>
      </w:r>
      <w:r w:rsidRPr="001136C0">
        <w:rPr>
          <w:color w:val="auto"/>
          <w:sz w:val="28"/>
          <w:szCs w:val="28"/>
          <w:vertAlign w:val="subscript"/>
        </w:rPr>
        <w:t>0</w:t>
      </w:r>
      <w:proofErr w:type="spellStart"/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proofErr w:type="spellEnd"/>
      <w:r w:rsidRPr="001136C0">
        <w:rPr>
          <w:color w:val="auto"/>
          <w:sz w:val="28"/>
          <w:szCs w:val="28"/>
        </w:rPr>
        <w:t xml:space="preserve"> и </w:t>
      </w:r>
      <w:r w:rsidRPr="001136C0">
        <w:rPr>
          <w:i/>
          <w:iCs/>
          <w:color w:val="auto"/>
          <w:sz w:val="28"/>
          <w:szCs w:val="28"/>
          <w:lang w:val="en-US"/>
        </w:rPr>
        <w:t>V</w:t>
      </w:r>
      <w:r w:rsidRPr="001136C0">
        <w:rPr>
          <w:color w:val="auto"/>
          <w:sz w:val="28"/>
          <w:szCs w:val="28"/>
          <w:vertAlign w:val="subscript"/>
        </w:rPr>
        <w:t>0</w:t>
      </w:r>
      <w:proofErr w:type="spellStart"/>
      <w:r w:rsidRPr="001136C0">
        <w:rPr>
          <w:i/>
          <w:iCs/>
          <w:color w:val="auto"/>
          <w:sz w:val="28"/>
          <w:szCs w:val="28"/>
          <w:vertAlign w:val="subscript"/>
          <w:lang w:val="en-US"/>
        </w:rPr>
        <w:t>i</w:t>
      </w:r>
      <w:proofErr w:type="spellEnd"/>
      <w:r w:rsidRPr="001136C0">
        <w:rPr>
          <w:color w:val="auto"/>
          <w:sz w:val="28"/>
          <w:szCs w:val="28"/>
        </w:rPr>
        <w:t xml:space="preserve"> представлены в таблицах П2.7 и П2.8.».</w:t>
      </w:r>
    </w:p>
    <w:p w14:paraId="57041A09" w14:textId="77777777" w:rsidR="00217A52" w:rsidRPr="001136C0" w:rsidRDefault="00217A5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p w14:paraId="5367C088" w14:textId="77777777" w:rsidR="00990172" w:rsidRPr="001136C0" w:rsidRDefault="005A7E1A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0</w:t>
      </w:r>
      <w:r w:rsidRPr="001136C0">
        <w:rPr>
          <w:color w:val="auto"/>
          <w:sz w:val="28"/>
          <w:szCs w:val="28"/>
        </w:rPr>
        <w:t xml:space="preserve">. </w:t>
      </w:r>
      <w:r w:rsidR="00F61D5E" w:rsidRPr="001136C0">
        <w:rPr>
          <w:color w:val="auto"/>
          <w:sz w:val="28"/>
          <w:szCs w:val="28"/>
        </w:rPr>
        <w:t>В п</w:t>
      </w:r>
      <w:r w:rsidR="00217A52" w:rsidRPr="001136C0">
        <w:rPr>
          <w:color w:val="auto"/>
          <w:sz w:val="28"/>
          <w:szCs w:val="28"/>
        </w:rPr>
        <w:t>ункт</w:t>
      </w:r>
      <w:r w:rsidR="00F61D5E" w:rsidRPr="001136C0">
        <w:rPr>
          <w:color w:val="auto"/>
          <w:sz w:val="28"/>
          <w:szCs w:val="28"/>
        </w:rPr>
        <w:t>е</w:t>
      </w:r>
      <w:r w:rsidR="00217A52" w:rsidRPr="001136C0">
        <w:rPr>
          <w:color w:val="auto"/>
          <w:sz w:val="28"/>
          <w:szCs w:val="28"/>
        </w:rPr>
        <w:t xml:space="preserve"> 11 </w:t>
      </w:r>
      <w:r w:rsidR="00990172" w:rsidRPr="001136C0">
        <w:rPr>
          <w:color w:val="auto"/>
          <w:sz w:val="28"/>
          <w:szCs w:val="28"/>
        </w:rPr>
        <w:t>в</w:t>
      </w:r>
      <w:r w:rsidRPr="001136C0">
        <w:rPr>
          <w:color w:val="auto"/>
          <w:sz w:val="28"/>
          <w:szCs w:val="28"/>
        </w:rPr>
        <w:t xml:space="preserve"> </w:t>
      </w:r>
      <w:r w:rsidR="00990172" w:rsidRPr="001136C0">
        <w:rPr>
          <w:color w:val="auto"/>
          <w:sz w:val="28"/>
          <w:szCs w:val="28"/>
        </w:rPr>
        <w:t>П</w:t>
      </w:r>
      <w:r w:rsidRPr="001136C0">
        <w:rPr>
          <w:color w:val="auto"/>
          <w:sz w:val="28"/>
          <w:szCs w:val="28"/>
        </w:rPr>
        <w:t>риложени</w:t>
      </w:r>
      <w:r w:rsidR="00F61D5E" w:rsidRPr="001136C0">
        <w:rPr>
          <w:color w:val="auto"/>
          <w:sz w:val="28"/>
          <w:szCs w:val="28"/>
        </w:rPr>
        <w:t>я</w:t>
      </w:r>
      <w:r w:rsidRPr="001136C0">
        <w:rPr>
          <w:color w:val="auto"/>
          <w:sz w:val="28"/>
          <w:szCs w:val="28"/>
        </w:rPr>
        <w:t xml:space="preserve"> № 2 к Методик</w:t>
      </w:r>
      <w:r w:rsidR="00F61D5E" w:rsidRPr="001136C0">
        <w:rPr>
          <w:color w:val="auto"/>
          <w:sz w:val="28"/>
          <w:szCs w:val="28"/>
        </w:rPr>
        <w:t>е</w:t>
      </w:r>
      <w:r w:rsidRPr="001136C0">
        <w:rPr>
          <w:color w:val="auto"/>
          <w:sz w:val="28"/>
          <w:szCs w:val="28"/>
        </w:rPr>
        <w:t xml:space="preserve"> </w:t>
      </w:r>
      <w:r w:rsidR="00990172" w:rsidRPr="001136C0">
        <w:rPr>
          <w:color w:val="auto"/>
          <w:sz w:val="28"/>
          <w:szCs w:val="28"/>
        </w:rPr>
        <w:t>после таблицы П.2.9 текст исключить.</w:t>
      </w:r>
    </w:p>
    <w:p w14:paraId="4E520583" w14:textId="77777777" w:rsidR="00990172" w:rsidRPr="001136C0" w:rsidRDefault="0099017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</w:p>
    <w:p w14:paraId="3BAA3FD7" w14:textId="77777777" w:rsidR="00990172" w:rsidRPr="001136C0" w:rsidRDefault="00990172" w:rsidP="00070003">
      <w:pPr>
        <w:tabs>
          <w:tab w:val="left" w:pos="1134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1</w:t>
      </w:r>
      <w:r w:rsidRPr="001136C0">
        <w:rPr>
          <w:color w:val="auto"/>
          <w:sz w:val="28"/>
          <w:szCs w:val="28"/>
        </w:rPr>
        <w:t>. Добавить пункт 12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0D5FFF5D" w14:textId="77777777" w:rsidR="005A7E1A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bookmarkStart w:id="5" w:name="_Hlk228955885"/>
      <w:r w:rsidRPr="001136C0">
        <w:rPr>
          <w:color w:val="auto"/>
          <w:sz w:val="28"/>
          <w:szCs w:val="28"/>
        </w:rPr>
        <w:t xml:space="preserve">«12. </w:t>
      </w:r>
      <w:r w:rsidR="005A7E1A" w:rsidRPr="001136C0">
        <w:rPr>
          <w:color w:val="auto"/>
          <w:sz w:val="28"/>
          <w:szCs w:val="28"/>
        </w:rPr>
        <w:t>Для людей, не способных к самостоятельной эвакуации (группа мобильности НМ), необходимо определять расчётное время спасения при помощи носилок (каталок)</w:t>
      </w:r>
      <w:r w:rsidRPr="001136C0">
        <w:rPr>
          <w:color w:val="auto"/>
          <w:sz w:val="28"/>
          <w:szCs w:val="28"/>
        </w:rPr>
        <w:t>»</w:t>
      </w:r>
      <w:r w:rsidR="005A7E1A" w:rsidRPr="001136C0">
        <w:rPr>
          <w:color w:val="auto"/>
          <w:sz w:val="28"/>
          <w:szCs w:val="28"/>
        </w:rPr>
        <w:t>.</w:t>
      </w:r>
    </w:p>
    <w:p w14:paraId="36D4479C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070003">
        <w:rPr>
          <w:sz w:val="28"/>
          <w:szCs w:val="28"/>
        </w:rPr>
        <w:t xml:space="preserve">Спасение немобильных людей может осуществляться как в пределах этажа по принципу поэтапной горизонтальной эвакуации в смежную часть здания, расположенную на том же этаже (уровне), отделённую противопожарными преградами и обеспеченную эвакуационными выходами, так и при переноске по лестнице на другие этажи и наружу. </w:t>
      </w:r>
      <w:r w:rsidRPr="001136C0">
        <w:rPr>
          <w:color w:val="auto"/>
          <w:sz w:val="28"/>
          <w:szCs w:val="28"/>
        </w:rPr>
        <w:t xml:space="preserve">Маршрут спасения может предусматриваться только по эвакуационным путям и через эвакуационные выходы. </w:t>
      </w:r>
    </w:p>
    <w:p w14:paraId="08CC07B0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Спасение осуществляется звеньями по два </w:t>
      </w:r>
      <w:proofErr w:type="gramStart"/>
      <w:r w:rsidRPr="001136C0">
        <w:rPr>
          <w:color w:val="auto"/>
          <w:sz w:val="28"/>
          <w:szCs w:val="28"/>
        </w:rPr>
        <w:t>человека  из</w:t>
      </w:r>
      <w:proofErr w:type="gramEnd"/>
      <w:r w:rsidRPr="001136C0">
        <w:rPr>
          <w:color w:val="auto"/>
          <w:sz w:val="28"/>
          <w:szCs w:val="28"/>
        </w:rPr>
        <w:t xml:space="preserve"> числа персонала (далее – звено спасания). </w:t>
      </w:r>
    </w:p>
    <w:p w14:paraId="164FA084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</w:p>
    <w:p w14:paraId="07CD9690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2</w:t>
      </w:r>
      <w:r w:rsidR="001136C0" w:rsidRPr="001136C0">
        <w:rPr>
          <w:color w:val="auto"/>
          <w:sz w:val="28"/>
          <w:szCs w:val="28"/>
        </w:rPr>
        <w:t xml:space="preserve">. </w:t>
      </w:r>
      <w:r w:rsidRPr="001136C0">
        <w:rPr>
          <w:color w:val="auto"/>
          <w:sz w:val="28"/>
          <w:szCs w:val="28"/>
        </w:rPr>
        <w:t>Добавить пункт 13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7515C509" w14:textId="77777777" w:rsidR="005A7E1A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«13</w:t>
      </w:r>
      <w:r w:rsidR="005A7E1A" w:rsidRPr="001136C0">
        <w:rPr>
          <w:color w:val="auto"/>
          <w:sz w:val="28"/>
          <w:szCs w:val="28"/>
        </w:rPr>
        <w:t>. Время одного полного рейса звена спасания (</w:t>
      </w:r>
      <w:proofErr w:type="spellStart"/>
      <w:r w:rsidR="005A7E1A" w:rsidRPr="001136C0">
        <w:rPr>
          <w:i/>
          <w:iCs/>
          <w:color w:val="auto"/>
          <w:sz w:val="28"/>
          <w:szCs w:val="28"/>
        </w:rPr>
        <w:t>t</w:t>
      </w:r>
      <w:proofErr w:type="gramStart"/>
      <w:r w:rsidR="005A7E1A" w:rsidRPr="001136C0">
        <w:rPr>
          <w:color w:val="auto"/>
          <w:sz w:val="28"/>
          <w:szCs w:val="28"/>
          <w:vertAlign w:val="subscript"/>
        </w:rPr>
        <w:t>р,</w:t>
      </w:r>
      <w:r w:rsidR="005A7E1A" w:rsidRPr="001136C0">
        <w:rPr>
          <w:i/>
          <w:iCs/>
          <w:color w:val="auto"/>
          <w:sz w:val="28"/>
          <w:szCs w:val="28"/>
          <w:vertAlign w:val="subscript"/>
        </w:rPr>
        <w:t>j</w:t>
      </w:r>
      <w:proofErr w:type="spellEnd"/>
      <w:proofErr w:type="gramEnd"/>
      <w:r w:rsidR="005A7E1A" w:rsidRPr="001136C0">
        <w:rPr>
          <w:iCs/>
          <w:color w:val="auto"/>
          <w:sz w:val="28"/>
          <w:szCs w:val="28"/>
        </w:rPr>
        <w:t>, мин</w:t>
      </w:r>
      <w:r w:rsidR="005A7E1A" w:rsidRPr="001136C0">
        <w:rPr>
          <w:color w:val="auto"/>
          <w:sz w:val="28"/>
          <w:szCs w:val="28"/>
        </w:rPr>
        <w:t>) определяется по формуле (П 2.5):</w:t>
      </w:r>
    </w:p>
    <w:p w14:paraId="5F34E959" w14:textId="77777777" w:rsidR="005A7E1A" w:rsidRPr="001136C0" w:rsidRDefault="005A7E1A" w:rsidP="00070003">
      <w:pPr>
        <w:tabs>
          <w:tab w:val="center" w:pos="4961"/>
          <w:tab w:val="right" w:pos="9921"/>
        </w:tabs>
        <w:ind w:firstLine="851"/>
        <w:rPr>
          <w:color w:val="auto"/>
          <w:sz w:val="28"/>
          <w:szCs w:val="28"/>
        </w:rPr>
      </w:pPr>
      <w:r w:rsidRPr="001136C0">
        <w:rPr>
          <w:i/>
          <w:iCs/>
          <w:color w:val="auto"/>
          <w:sz w:val="28"/>
          <w:szCs w:val="28"/>
        </w:rPr>
        <w:tab/>
      </w:r>
      <w:r w:rsidR="00427197" w:rsidRPr="001136C0">
        <w:rPr>
          <w:i/>
          <w:iCs/>
          <w:noProof/>
          <w:color w:val="auto"/>
          <w:position w:val="-34"/>
          <w:sz w:val="28"/>
          <w:szCs w:val="28"/>
          <w:lang w:val="en-US"/>
        </w:rPr>
      </w:r>
      <w:r w:rsidR="00427197" w:rsidRPr="001136C0">
        <w:rPr>
          <w:i/>
          <w:iCs/>
          <w:noProof/>
          <w:color w:val="auto"/>
          <w:position w:val="-34"/>
          <w:sz w:val="28"/>
          <w:szCs w:val="28"/>
          <w:lang w:val="en-US"/>
        </w:rPr>
        <w:object w:dxaOrig="4120" w:dyaOrig="820" w14:anchorId="4F8942F6">
          <v:shape id="_x0000_i1030" type="#_x0000_t75" alt="" style="width:204.25pt;height:41.5pt;mso-width-percent:0;mso-height-percent:0;mso-width-percent:0;mso-height-percent:0" o:ole="">
            <v:imagedata r:id="rId18" o:title=""/>
          </v:shape>
          <o:OLEObject Type="Embed" ProgID="Equation.DSMT4" ShapeID="_x0000_i1030" DrawAspect="Content" ObjectID="_1846734590" r:id="rId19"/>
        </w:object>
      </w:r>
      <w:r w:rsidRPr="001136C0">
        <w:rPr>
          <w:color w:val="auto"/>
          <w:sz w:val="28"/>
          <w:szCs w:val="28"/>
        </w:rPr>
        <w:t xml:space="preserve">, </w:t>
      </w:r>
      <w:r w:rsidRPr="001136C0">
        <w:rPr>
          <w:color w:val="auto"/>
          <w:sz w:val="28"/>
          <w:szCs w:val="28"/>
        </w:rPr>
        <w:tab/>
        <w:t>(П2.5)</w:t>
      </w:r>
    </w:p>
    <w:p w14:paraId="0BE8D792" w14:textId="77777777" w:rsidR="005A7E1A" w:rsidRPr="001136C0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6C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1136C0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1136C0">
        <w:rPr>
          <w:rFonts w:ascii="Times New Roman" w:hAnsi="Times New Roman" w:cs="Times New Roman"/>
          <w:sz w:val="28"/>
          <w:szCs w:val="28"/>
          <w:vertAlign w:val="subscript"/>
        </w:rPr>
        <w:t>р,</w:t>
      </w:r>
      <w:r w:rsidRPr="001136C0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1136C0">
        <w:rPr>
          <w:rFonts w:ascii="Times New Roman" w:hAnsi="Times New Roman" w:cs="Times New Roman"/>
          <w:sz w:val="28"/>
          <w:szCs w:val="28"/>
        </w:rPr>
        <w:t xml:space="preserve"> – время </w:t>
      </w:r>
      <w:r w:rsidRPr="001136C0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1136C0">
        <w:rPr>
          <w:rFonts w:ascii="Times New Roman" w:hAnsi="Times New Roman" w:cs="Times New Roman"/>
          <w:sz w:val="28"/>
          <w:szCs w:val="28"/>
        </w:rPr>
        <w:t xml:space="preserve">-го рейса (полного цикла «туда и обратно», включающего укладывание, перемещение в безопасную зону, перекладывание, возвращение к месту нахождения следующего немобильного человека), мин; </w:t>
      </w:r>
    </w:p>
    <w:p w14:paraId="7EA2C684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36C0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1136C0">
        <w:rPr>
          <w:rFonts w:ascii="Times New Roman" w:hAnsi="Times New Roman" w:cs="Times New Roman"/>
          <w:sz w:val="28"/>
          <w:szCs w:val="28"/>
          <w:vertAlign w:val="subscript"/>
        </w:rPr>
        <w:t>укл</w:t>
      </w:r>
      <w:proofErr w:type="spellEnd"/>
      <w:r w:rsidRPr="001136C0">
        <w:rPr>
          <w:rFonts w:ascii="Times New Roman" w:hAnsi="Times New Roman" w:cs="Times New Roman"/>
          <w:sz w:val="28"/>
          <w:szCs w:val="28"/>
        </w:rPr>
        <w:t xml:space="preserve"> – время укладывания человека на носилки, мин (принимается</w:t>
      </w:r>
      <w:r w:rsidRPr="00070003">
        <w:rPr>
          <w:rFonts w:ascii="Times New Roman" w:hAnsi="Times New Roman" w:cs="Times New Roman"/>
          <w:sz w:val="28"/>
          <w:szCs w:val="28"/>
        </w:rPr>
        <w:t xml:space="preserve"> по таблице 1);</w:t>
      </w:r>
    </w:p>
    <w:p w14:paraId="45A6A4EC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перекладывания человека с носилок на подготовленную поверхность, мин (принимается по таблице 1);</w:t>
      </w:r>
    </w:p>
    <w:p w14:paraId="2511CC06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горизонтального пути спасения для 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070003">
        <w:rPr>
          <w:rFonts w:ascii="Times New Roman" w:hAnsi="Times New Roman" w:cs="Times New Roman"/>
          <w:sz w:val="28"/>
          <w:szCs w:val="28"/>
        </w:rPr>
        <w:t>-го рейса (от места нахождения спасаемого до безопасной зоны), м;</w:t>
      </w:r>
    </w:p>
    <w:p w14:paraId="36CCD74D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пути спасения по лестнице, м;</w:t>
      </w:r>
    </w:p>
    <w:p w14:paraId="6B6C65A2" w14:textId="77777777" w:rsidR="005A7E1A" w:rsidRPr="00070003" w:rsidRDefault="00427197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</w:r>
      <w:r w:rsidR="00427197"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5FDAB57A">
          <v:shape id="_x0000_i1031" type="#_x0000_t75" alt="" style="width:14.85pt;height:21.9pt;mso-width-percent:0;mso-height-percent:0;mso-width-percent:0;mso-height-percent:0" o:ole="">
            <v:imagedata r:id="rId20" o:title=""/>
          </v:shape>
          <o:OLEObject Type="Embed" ProgID="Equation.DSMT4" ShapeID="_x0000_i1031" DrawAspect="Content" ObjectID="_1846734591" r:id="rId21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, </w:t>
      </w: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</w:r>
      <w:r w:rsidR="00427197"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6470E88D">
          <v:shape id="_x0000_i1032" type="#_x0000_t75" alt="" style="width:14.85pt;height:21.9pt;mso-width-percent:0;mso-height-percent:0;mso-width-percent:0;mso-height-percent:0" o:ole="">
            <v:imagedata r:id="rId22" o:title=""/>
          </v:shape>
          <o:OLEObject Type="Embed" ProgID="Equation.DSMT4" ShapeID="_x0000_i1032" DrawAspect="Content" ObjectID="_1846734592" r:id="rId23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– скорости движения по горизонтали и по лестнице вниз со спасаемым человеком на носилках, м/мин (принимается по таблице П 2.11);</w:t>
      </w:r>
    </w:p>
    <w:p w14:paraId="3883EEB0" w14:textId="77777777" w:rsidR="005A7E1A" w:rsidRPr="001136C0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lastRenderedPageBreak/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скорости движения по горизонтали и по лестнице вверх с носилками без </w:t>
      </w:r>
      <w:r w:rsidRPr="001136C0">
        <w:rPr>
          <w:rFonts w:ascii="Times New Roman" w:hAnsi="Times New Roman" w:cs="Times New Roman"/>
          <w:sz w:val="28"/>
          <w:szCs w:val="28"/>
        </w:rPr>
        <w:t>спасаемого человека, м/мин (принимается по таблице П 2.11).</w:t>
      </w:r>
    </w:p>
    <w:p w14:paraId="3868B313" w14:textId="77777777" w:rsidR="005A7E1A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Каждое звено спасания может выполнять несколько рейсов в зависимости от количества немобильных людей. Поскольку немобильные люди могут находиться в разных помещениях, расстояние </w:t>
      </w:r>
      <w:proofErr w:type="spellStart"/>
      <w:r w:rsidRPr="001136C0">
        <w:rPr>
          <w:i/>
          <w:iCs/>
          <w:color w:val="auto"/>
          <w:sz w:val="28"/>
          <w:szCs w:val="28"/>
        </w:rPr>
        <w:t>l</w:t>
      </w:r>
      <w:proofErr w:type="gramStart"/>
      <w:r w:rsidRPr="001136C0">
        <w:rPr>
          <w:color w:val="auto"/>
          <w:sz w:val="28"/>
          <w:szCs w:val="28"/>
          <w:vertAlign w:val="subscript"/>
        </w:rPr>
        <w:t>г,</w:t>
      </w:r>
      <w:r w:rsidRPr="001136C0">
        <w:rPr>
          <w:i/>
          <w:iCs/>
          <w:color w:val="auto"/>
          <w:sz w:val="28"/>
          <w:szCs w:val="28"/>
          <w:vertAlign w:val="subscript"/>
        </w:rPr>
        <w:t>j</w:t>
      </w:r>
      <w:proofErr w:type="spellEnd"/>
      <w:proofErr w:type="gramEnd"/>
      <w:r w:rsidRPr="001136C0">
        <w:rPr>
          <w:color w:val="auto"/>
          <w:sz w:val="28"/>
          <w:szCs w:val="28"/>
        </w:rPr>
        <w:t xml:space="preserve"> в формуле (П 2.5) может различаться для каждого рейса.</w:t>
      </w:r>
    </w:p>
    <w:p w14:paraId="23AAB147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</w:p>
    <w:p w14:paraId="665FAE4F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3</w:t>
      </w:r>
      <w:r w:rsidRPr="001136C0">
        <w:rPr>
          <w:color w:val="auto"/>
          <w:sz w:val="28"/>
          <w:szCs w:val="28"/>
        </w:rPr>
        <w:t>. Добавить пункт 14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7FAEEB68" w14:textId="77777777" w:rsidR="005A7E1A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6C0">
        <w:rPr>
          <w:rFonts w:ascii="Times New Roman" w:hAnsi="Times New Roman" w:cs="Times New Roman"/>
          <w:sz w:val="28"/>
          <w:szCs w:val="28"/>
        </w:rPr>
        <w:t>«1</w:t>
      </w:r>
      <w:r w:rsidR="005A7E1A" w:rsidRPr="001136C0">
        <w:rPr>
          <w:rFonts w:ascii="Times New Roman" w:hAnsi="Times New Roman" w:cs="Times New Roman"/>
          <w:sz w:val="28"/>
          <w:szCs w:val="28"/>
        </w:rPr>
        <w:t>4. В последнем рейсе звено не возвращается за следующим</w: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немобильным человеком, поэтому время последнего рейса (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р,посл</w:t>
      </w:r>
      <w:proofErr w:type="spellEnd"/>
      <w:proofErr w:type="gramEnd"/>
      <w:r w:rsidR="005A7E1A" w:rsidRPr="00070003">
        <w:rPr>
          <w:rFonts w:ascii="Times New Roman" w:hAnsi="Times New Roman" w:cs="Times New Roman"/>
          <w:sz w:val="28"/>
          <w:szCs w:val="28"/>
        </w:rPr>
        <w:t>, мин) определяется только укладыванием на носилки и транспортировкой в безопасную зону (формула (П 2.6)):</w:t>
      </w:r>
    </w:p>
    <w:p w14:paraId="7489E565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rPr>
          <w:sz w:val="28"/>
          <w:szCs w:val="28"/>
        </w:rPr>
      </w:pPr>
      <w:r w:rsidRPr="00070003">
        <w:rPr>
          <w:i/>
          <w:iCs/>
          <w:sz w:val="28"/>
          <w:szCs w:val="28"/>
        </w:rPr>
        <w:tab/>
      </w:r>
      <w:r w:rsidR="00427197" w:rsidRPr="00070003">
        <w:rPr>
          <w:i/>
          <w:iCs/>
          <w:noProof/>
          <w:position w:val="-34"/>
          <w:sz w:val="28"/>
          <w:szCs w:val="28"/>
          <w:lang w:val="en-US"/>
        </w:rPr>
      </w:r>
      <w:r w:rsidR="00427197" w:rsidRPr="00070003">
        <w:rPr>
          <w:i/>
          <w:iCs/>
          <w:noProof/>
          <w:position w:val="-34"/>
          <w:sz w:val="28"/>
          <w:szCs w:val="28"/>
          <w:lang w:val="en-US"/>
        </w:rPr>
        <w:object w:dxaOrig="2659" w:dyaOrig="800" w14:anchorId="5A966441">
          <v:shape id="_x0000_i1033" type="#_x0000_t75" alt="" style="width:133.05pt;height:39.9pt;mso-width-percent:0;mso-height-percent:0;mso-width-percent:0;mso-height-percent:0" o:ole="">
            <v:imagedata r:id="rId24" o:title=""/>
          </v:shape>
          <o:OLEObject Type="Embed" ProgID="Equation.DSMT4" ShapeID="_x0000_i1033" DrawAspect="Content" ObjectID="_1846734593" r:id="rId25"/>
        </w:object>
      </w:r>
      <w:r w:rsidRPr="00070003">
        <w:rPr>
          <w:sz w:val="28"/>
          <w:szCs w:val="28"/>
        </w:rPr>
        <w:t xml:space="preserve">, </w:t>
      </w:r>
      <w:r w:rsidRPr="00070003">
        <w:rPr>
          <w:sz w:val="28"/>
          <w:szCs w:val="28"/>
        </w:rPr>
        <w:tab/>
        <w:t>(П 2.6)</w:t>
      </w:r>
    </w:p>
    <w:p w14:paraId="69325431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Pr="00070003">
        <w:rPr>
          <w:i/>
          <w:iCs/>
          <w:sz w:val="28"/>
          <w:szCs w:val="28"/>
          <w:lang w:val="en-US"/>
        </w:rPr>
        <w:t>l</w:t>
      </w:r>
      <w:proofErr w:type="spellStart"/>
      <w:proofErr w:type="gramStart"/>
      <w:r w:rsidRPr="00070003">
        <w:rPr>
          <w:sz w:val="28"/>
          <w:szCs w:val="28"/>
          <w:vertAlign w:val="subscript"/>
        </w:rPr>
        <w:t>г,посл</w:t>
      </w:r>
      <w:proofErr w:type="spellEnd"/>
      <w:proofErr w:type="gramEnd"/>
      <w:r w:rsidRPr="00070003">
        <w:rPr>
          <w:sz w:val="28"/>
          <w:szCs w:val="28"/>
        </w:rPr>
        <w:t xml:space="preserve"> – длина горизонтального пути спасения при последнем рейсе</w:t>
      </w:r>
      <w:r w:rsidRPr="00070003">
        <w:rPr>
          <w:i/>
          <w:iCs/>
          <w:sz w:val="28"/>
          <w:szCs w:val="28"/>
        </w:rPr>
        <w:t xml:space="preserve"> </w:t>
      </w:r>
      <w:r w:rsidRPr="00070003">
        <w:rPr>
          <w:sz w:val="28"/>
          <w:szCs w:val="28"/>
        </w:rPr>
        <w:t>(от места нахождения спасаемого до безопасной зоны), м.</w:t>
      </w:r>
    </w:p>
    <w:p w14:paraId="4AD4C96C" w14:textId="77777777" w:rsidR="00990172" w:rsidRPr="001136C0" w:rsidRDefault="00990172" w:rsidP="00070003">
      <w:pPr>
        <w:tabs>
          <w:tab w:val="center" w:pos="4961"/>
          <w:tab w:val="right" w:pos="9921"/>
        </w:tabs>
        <w:ind w:firstLine="851"/>
        <w:jc w:val="both"/>
        <w:rPr>
          <w:color w:val="auto"/>
          <w:sz w:val="28"/>
          <w:szCs w:val="28"/>
        </w:rPr>
      </w:pPr>
    </w:p>
    <w:p w14:paraId="6040041B" w14:textId="77777777" w:rsidR="00990172" w:rsidRPr="001136C0" w:rsidRDefault="00990172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4</w:t>
      </w:r>
      <w:r w:rsidRPr="001136C0">
        <w:rPr>
          <w:color w:val="auto"/>
          <w:sz w:val="28"/>
          <w:szCs w:val="28"/>
        </w:rPr>
        <w:t>. Добавить пункт 15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2EA71C7" w14:textId="77777777" w:rsidR="005A7E1A" w:rsidRPr="00070003" w:rsidRDefault="00990172" w:rsidP="00070003">
      <w:pPr>
        <w:tabs>
          <w:tab w:val="center" w:pos="4961"/>
          <w:tab w:val="right" w:pos="9921"/>
        </w:tabs>
        <w:ind w:firstLine="851"/>
        <w:jc w:val="both"/>
        <w:rPr>
          <w:sz w:val="28"/>
          <w:szCs w:val="28"/>
        </w:rPr>
      </w:pPr>
      <w:r w:rsidRPr="001136C0">
        <w:rPr>
          <w:color w:val="auto"/>
          <w:sz w:val="28"/>
          <w:szCs w:val="28"/>
        </w:rPr>
        <w:t>«1</w:t>
      </w:r>
      <w:r w:rsidR="005A7E1A" w:rsidRPr="001136C0">
        <w:rPr>
          <w:color w:val="auto"/>
          <w:sz w:val="28"/>
          <w:szCs w:val="28"/>
        </w:rPr>
        <w:t>5. Расчётное время спасения (</w:t>
      </w:r>
      <w:proofErr w:type="spellStart"/>
      <w:r w:rsidR="005A7E1A" w:rsidRPr="001136C0">
        <w:rPr>
          <w:i/>
          <w:iCs/>
          <w:color w:val="auto"/>
          <w:sz w:val="28"/>
          <w:szCs w:val="28"/>
        </w:rPr>
        <w:t>t</w:t>
      </w:r>
      <w:r w:rsidR="005A7E1A" w:rsidRPr="001136C0">
        <w:rPr>
          <w:color w:val="auto"/>
          <w:sz w:val="28"/>
          <w:szCs w:val="28"/>
          <w:vertAlign w:val="subscript"/>
        </w:rPr>
        <w:t>рсп</w:t>
      </w:r>
      <w:proofErr w:type="spellEnd"/>
      <w:r w:rsidR="005A7E1A" w:rsidRPr="001136C0">
        <w:rPr>
          <w:color w:val="auto"/>
          <w:sz w:val="28"/>
          <w:szCs w:val="28"/>
        </w:rPr>
        <w:t>, мин) определяется временем</w:t>
      </w:r>
      <w:r w:rsidR="005A7E1A" w:rsidRPr="00070003">
        <w:rPr>
          <w:sz w:val="28"/>
          <w:szCs w:val="28"/>
        </w:rPr>
        <w:t xml:space="preserve"> доставки последнего немобильного человека в безопасную зону (формула (П 2.7)):</w:t>
      </w:r>
    </w:p>
    <w:p w14:paraId="471B9D55" w14:textId="77777777" w:rsidR="005A7E1A" w:rsidRPr="00070003" w:rsidRDefault="005A7E1A" w:rsidP="00070003">
      <w:pPr>
        <w:tabs>
          <w:tab w:val="center" w:pos="4961"/>
          <w:tab w:val="right" w:pos="9921"/>
        </w:tabs>
        <w:ind w:firstLine="851"/>
        <w:rPr>
          <w:sz w:val="28"/>
          <w:szCs w:val="28"/>
        </w:rPr>
      </w:pPr>
      <w:r w:rsidRPr="00070003">
        <w:rPr>
          <w:i/>
          <w:iCs/>
          <w:sz w:val="28"/>
          <w:szCs w:val="28"/>
        </w:rPr>
        <w:tab/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 = </w:t>
      </w:r>
      <w:proofErr w:type="spellStart"/>
      <w:r w:rsidRPr="00070003">
        <w:rPr>
          <w:sz w:val="28"/>
          <w:szCs w:val="28"/>
        </w:rPr>
        <w:t>Σ</w:t>
      </w:r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р,</w:t>
      </w:r>
      <w:r w:rsidRPr="00070003">
        <w:rPr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sz w:val="28"/>
          <w:szCs w:val="28"/>
        </w:rPr>
        <w:t xml:space="preserve"> +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р,посл</w:t>
      </w:r>
      <w:proofErr w:type="spell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>,</w:t>
      </w:r>
      <w:r w:rsidRPr="00070003">
        <w:rPr>
          <w:sz w:val="28"/>
          <w:szCs w:val="28"/>
        </w:rPr>
        <w:tab/>
        <w:t>(П 2.7)</w:t>
      </w:r>
    </w:p>
    <w:p w14:paraId="096FAF02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sz w:val="28"/>
          <w:szCs w:val="28"/>
        </w:rPr>
        <w:t xml:space="preserve">где </w:t>
      </w:r>
      <w:bookmarkStart w:id="6" w:name="_Hlk229644681"/>
      <w:proofErr w:type="spellStart"/>
      <w:r w:rsidRPr="00070003">
        <w:rPr>
          <w:rFonts w:ascii="Times New Roman" w:hAnsi="Times New Roman" w:cs="Times New Roman"/>
          <w:sz w:val="28"/>
          <w:szCs w:val="28"/>
        </w:rPr>
        <w:t>Σ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р,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bookmarkEnd w:id="6"/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сумма времён полных рейсов наиболее нагруженного звена (по формуле (1)), мин;</w:t>
      </w:r>
    </w:p>
    <w:p w14:paraId="1C998D23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р,посл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последнего рейса (по формуле (П 2.6)), мин.</w:t>
      </w:r>
    </w:p>
    <w:p w14:paraId="49C82E0A" w14:textId="77777777" w:rsidR="00990172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F9B038F" w14:textId="77777777" w:rsidR="00990172" w:rsidRPr="00070003" w:rsidRDefault="005A7E1A" w:rsidP="00070003">
      <w:pPr>
        <w:widowControl w:val="0"/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2</w:t>
      </w:r>
      <w:r w:rsidR="0053541C">
        <w:rPr>
          <w:sz w:val="28"/>
          <w:szCs w:val="28"/>
        </w:rPr>
        <w:t>5</w:t>
      </w:r>
      <w:r w:rsidRPr="00070003">
        <w:rPr>
          <w:sz w:val="28"/>
          <w:szCs w:val="28"/>
        </w:rPr>
        <w:t>.</w:t>
      </w:r>
      <w:r w:rsidR="00990172" w:rsidRPr="00070003">
        <w:rPr>
          <w:sz w:val="28"/>
          <w:szCs w:val="28"/>
        </w:rPr>
        <w:t xml:space="preserve"> Добавить пункт 16 в Приложении № 2 к Методики</w:t>
      </w:r>
    </w:p>
    <w:p w14:paraId="18E45B32" w14:textId="77777777" w:rsidR="005A7E1A" w:rsidRPr="00070003" w:rsidRDefault="00990172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sz w:val="28"/>
          <w:szCs w:val="28"/>
        </w:rPr>
        <w:t xml:space="preserve">«16. </w: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Значения 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укл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A7E1A"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="005A7E1A"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 принимаются в зависимости от вида немобильных людей по таблице П 2.10. </w:t>
      </w:r>
    </w:p>
    <w:p w14:paraId="0B8B4344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2.10</w:t>
      </w:r>
    </w:p>
    <w:p w14:paraId="78A040B8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Время укладывания и перекладывания немобильных людей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4545"/>
        <w:gridCol w:w="2396"/>
        <w:gridCol w:w="2294"/>
      </w:tblGrid>
      <w:tr w:rsidR="005A7E1A" w:rsidRPr="00070003" w14:paraId="09FBDDAC" w14:textId="77777777" w:rsidTr="00D15D9C">
        <w:trPr>
          <w:jc w:val="center"/>
        </w:trPr>
        <w:tc>
          <w:tcPr>
            <w:tcW w:w="540" w:type="dxa"/>
            <w:vAlign w:val="center"/>
          </w:tcPr>
          <w:p w14:paraId="36DFDBD0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№ п/п</w:t>
            </w:r>
          </w:p>
        </w:tc>
        <w:tc>
          <w:tcPr>
            <w:tcW w:w="3566" w:type="dxa"/>
            <w:vAlign w:val="center"/>
          </w:tcPr>
          <w:p w14:paraId="450095E6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Вид немобильных людей</w:t>
            </w:r>
          </w:p>
        </w:tc>
        <w:tc>
          <w:tcPr>
            <w:tcW w:w="1880" w:type="dxa"/>
            <w:vAlign w:val="center"/>
          </w:tcPr>
          <w:p w14:paraId="42838281" w14:textId="77777777" w:rsidR="005A7E1A" w:rsidRPr="000B69C9" w:rsidRDefault="005A7E1A" w:rsidP="000B69C9">
            <w:pPr>
              <w:ind w:firstLine="851"/>
              <w:jc w:val="center"/>
            </w:pPr>
            <w:proofErr w:type="spellStart"/>
            <w:r w:rsidRPr="000B69C9">
              <w:rPr>
                <w:i/>
                <w:iCs/>
              </w:rPr>
              <w:t>t</w:t>
            </w:r>
            <w:r w:rsidRPr="000B69C9">
              <w:rPr>
                <w:vertAlign w:val="subscript"/>
              </w:rPr>
              <w:t>укл</w:t>
            </w:r>
            <w:proofErr w:type="spellEnd"/>
            <w:r w:rsidRPr="000B69C9">
              <w:t>, мин</w:t>
            </w:r>
          </w:p>
        </w:tc>
        <w:tc>
          <w:tcPr>
            <w:tcW w:w="1800" w:type="dxa"/>
            <w:vAlign w:val="center"/>
          </w:tcPr>
          <w:p w14:paraId="4A32628F" w14:textId="77777777" w:rsidR="005A7E1A" w:rsidRPr="000B69C9" w:rsidRDefault="005A7E1A" w:rsidP="000B69C9">
            <w:pPr>
              <w:ind w:firstLine="851"/>
              <w:jc w:val="center"/>
            </w:pPr>
            <w:proofErr w:type="spellStart"/>
            <w:r w:rsidRPr="000B69C9">
              <w:rPr>
                <w:i/>
                <w:iCs/>
              </w:rPr>
              <w:t>t</w:t>
            </w:r>
            <w:r w:rsidRPr="000B69C9">
              <w:rPr>
                <w:vertAlign w:val="subscript"/>
              </w:rPr>
              <w:t>перекл</w:t>
            </w:r>
            <w:proofErr w:type="spellEnd"/>
            <w:r w:rsidRPr="000B69C9">
              <w:t>, мин</w:t>
            </w:r>
          </w:p>
        </w:tc>
      </w:tr>
      <w:tr w:rsidR="005A7E1A" w:rsidRPr="00070003" w14:paraId="48AFF528" w14:textId="77777777" w:rsidTr="00D15D9C">
        <w:trPr>
          <w:jc w:val="center"/>
        </w:trPr>
        <w:tc>
          <w:tcPr>
            <w:tcW w:w="540" w:type="dxa"/>
            <w:vAlign w:val="center"/>
          </w:tcPr>
          <w:p w14:paraId="1E73BB2C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1</w:t>
            </w:r>
          </w:p>
        </w:tc>
        <w:tc>
          <w:tcPr>
            <w:tcW w:w="3566" w:type="dxa"/>
            <w:vAlign w:val="center"/>
          </w:tcPr>
          <w:p w14:paraId="58E0367D" w14:textId="77777777" w:rsidR="005A7E1A" w:rsidRPr="000B69C9" w:rsidRDefault="005A7E1A" w:rsidP="000B69C9">
            <w:pPr>
              <w:ind w:firstLine="851"/>
              <w:jc w:val="both"/>
            </w:pPr>
            <w:r w:rsidRPr="000B69C9">
              <w:t>Пациенты без противопоказаний к перемещению</w:t>
            </w:r>
          </w:p>
        </w:tc>
        <w:tc>
          <w:tcPr>
            <w:tcW w:w="1880" w:type="dxa"/>
            <w:vAlign w:val="center"/>
          </w:tcPr>
          <w:p w14:paraId="2C973965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0,15</w:t>
            </w:r>
          </w:p>
        </w:tc>
        <w:tc>
          <w:tcPr>
            <w:tcW w:w="1800" w:type="dxa"/>
            <w:vAlign w:val="center"/>
          </w:tcPr>
          <w:p w14:paraId="4081A551" w14:textId="77777777" w:rsidR="005A7E1A" w:rsidRPr="000B69C9" w:rsidRDefault="005A7E1A" w:rsidP="000B69C9">
            <w:pPr>
              <w:ind w:firstLine="851"/>
              <w:jc w:val="center"/>
            </w:pPr>
            <w:r w:rsidRPr="000B69C9">
              <w:t>0,15</w:t>
            </w:r>
          </w:p>
        </w:tc>
      </w:tr>
      <w:tr w:rsidR="005A7E1A" w:rsidRPr="001136C0" w14:paraId="162D856E" w14:textId="77777777" w:rsidTr="00D15D9C">
        <w:trPr>
          <w:jc w:val="center"/>
        </w:trPr>
        <w:tc>
          <w:tcPr>
            <w:tcW w:w="540" w:type="dxa"/>
            <w:vAlign w:val="center"/>
          </w:tcPr>
          <w:p w14:paraId="215CEC7B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2</w:t>
            </w:r>
          </w:p>
        </w:tc>
        <w:tc>
          <w:tcPr>
            <w:tcW w:w="3566" w:type="dxa"/>
            <w:vAlign w:val="center"/>
          </w:tcPr>
          <w:p w14:paraId="04E8E236" w14:textId="77777777" w:rsidR="005A7E1A" w:rsidRPr="001136C0" w:rsidRDefault="005A7E1A" w:rsidP="000B69C9">
            <w:pPr>
              <w:ind w:firstLine="851"/>
              <w:jc w:val="both"/>
              <w:rPr>
                <w:color w:val="auto"/>
              </w:rPr>
            </w:pPr>
            <w:r w:rsidRPr="001136C0">
              <w:rPr>
                <w:color w:val="auto"/>
              </w:rPr>
              <w:t>Пациенты реанимации, послеоперационных палат, лица с ограниченной подвижностью</w:t>
            </w:r>
          </w:p>
        </w:tc>
        <w:tc>
          <w:tcPr>
            <w:tcW w:w="1880" w:type="dxa"/>
            <w:vAlign w:val="center"/>
          </w:tcPr>
          <w:p w14:paraId="753AD594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0,50</w:t>
            </w:r>
          </w:p>
        </w:tc>
        <w:tc>
          <w:tcPr>
            <w:tcW w:w="1800" w:type="dxa"/>
            <w:vAlign w:val="center"/>
          </w:tcPr>
          <w:p w14:paraId="6D209629" w14:textId="77777777" w:rsidR="005A7E1A" w:rsidRPr="001136C0" w:rsidRDefault="005A7E1A" w:rsidP="000B69C9">
            <w:pPr>
              <w:ind w:firstLine="851"/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0,25</w:t>
            </w:r>
          </w:p>
        </w:tc>
      </w:tr>
    </w:tbl>
    <w:p w14:paraId="6B647B0A" w14:textId="77777777" w:rsidR="005A7E1A" w:rsidRPr="001136C0" w:rsidRDefault="005A7E1A" w:rsidP="00070003">
      <w:pPr>
        <w:ind w:firstLine="851"/>
        <w:jc w:val="both"/>
        <w:rPr>
          <w:color w:val="auto"/>
          <w:sz w:val="28"/>
          <w:szCs w:val="28"/>
        </w:rPr>
      </w:pPr>
    </w:p>
    <w:p w14:paraId="08D123AD" w14:textId="77777777" w:rsidR="00990172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6</w:t>
      </w:r>
      <w:r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17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A524CD5" w14:textId="77777777" w:rsidR="005A7E1A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«17. </w:t>
      </w:r>
      <w:r w:rsidR="005A7E1A" w:rsidRPr="001136C0">
        <w:rPr>
          <w:color w:val="auto"/>
          <w:sz w:val="28"/>
          <w:szCs w:val="28"/>
        </w:rPr>
        <w:t>Значения скорости переноски персоналом носилок с человеком приведены в таблице П 2.11.</w:t>
      </w:r>
    </w:p>
    <w:p w14:paraId="225A6EEF" w14:textId="77777777" w:rsidR="005A7E1A" w:rsidRPr="001136C0" w:rsidRDefault="005A7E1A" w:rsidP="00070003">
      <w:pPr>
        <w:ind w:firstLine="851"/>
        <w:jc w:val="both"/>
        <w:rPr>
          <w:color w:val="auto"/>
          <w:sz w:val="28"/>
          <w:szCs w:val="28"/>
        </w:rPr>
      </w:pPr>
    </w:p>
    <w:p w14:paraId="025E7B5A" w14:textId="77777777" w:rsidR="005A7E1A" w:rsidRPr="001136C0" w:rsidRDefault="005A7E1A" w:rsidP="00070003">
      <w:pPr>
        <w:ind w:firstLine="851"/>
        <w:jc w:val="right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Таблица П 2.11</w:t>
      </w:r>
    </w:p>
    <w:p w14:paraId="7DAEEBD5" w14:textId="77777777" w:rsidR="005A7E1A" w:rsidRPr="001136C0" w:rsidRDefault="005A7E1A" w:rsidP="00070003">
      <w:pPr>
        <w:ind w:firstLine="851"/>
        <w:jc w:val="center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Скорость движения персонала при переноске носилок, м/мин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5A7E1A" w:rsidRPr="001136C0" w14:paraId="52025F6A" w14:textId="77777777" w:rsidTr="00D15D9C">
        <w:tc>
          <w:tcPr>
            <w:tcW w:w="3303" w:type="dxa"/>
            <w:vAlign w:val="center"/>
          </w:tcPr>
          <w:p w14:paraId="3A9A36CE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Вид пути</w:t>
            </w:r>
          </w:p>
        </w:tc>
        <w:tc>
          <w:tcPr>
            <w:tcW w:w="3304" w:type="dxa"/>
            <w:vAlign w:val="center"/>
          </w:tcPr>
          <w:p w14:paraId="493540F2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С человеком</w:t>
            </w:r>
          </w:p>
        </w:tc>
        <w:tc>
          <w:tcPr>
            <w:tcW w:w="3304" w:type="dxa"/>
            <w:vAlign w:val="center"/>
          </w:tcPr>
          <w:p w14:paraId="1B096207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Без человека</w:t>
            </w:r>
          </w:p>
        </w:tc>
      </w:tr>
      <w:tr w:rsidR="005A7E1A" w:rsidRPr="001136C0" w14:paraId="1ED4625A" w14:textId="77777777" w:rsidTr="00D15D9C">
        <w:tc>
          <w:tcPr>
            <w:tcW w:w="3303" w:type="dxa"/>
            <w:vAlign w:val="center"/>
          </w:tcPr>
          <w:p w14:paraId="40133A2D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lastRenderedPageBreak/>
              <w:t>Горизонтальный путь</w:t>
            </w:r>
          </w:p>
        </w:tc>
        <w:tc>
          <w:tcPr>
            <w:tcW w:w="3304" w:type="dxa"/>
            <w:vAlign w:val="center"/>
          </w:tcPr>
          <w:p w14:paraId="3CABB3EE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70</w:t>
            </w:r>
          </w:p>
        </w:tc>
        <w:tc>
          <w:tcPr>
            <w:tcW w:w="3304" w:type="dxa"/>
            <w:vAlign w:val="center"/>
          </w:tcPr>
          <w:p w14:paraId="2222744D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100</w:t>
            </w:r>
          </w:p>
        </w:tc>
      </w:tr>
      <w:tr w:rsidR="005A7E1A" w:rsidRPr="001136C0" w14:paraId="3E573B03" w14:textId="77777777" w:rsidTr="00D15D9C">
        <w:tc>
          <w:tcPr>
            <w:tcW w:w="3303" w:type="dxa"/>
            <w:vAlign w:val="center"/>
          </w:tcPr>
          <w:p w14:paraId="54CDC8E5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t>Лестница вниз</w:t>
            </w:r>
          </w:p>
        </w:tc>
        <w:tc>
          <w:tcPr>
            <w:tcW w:w="3304" w:type="dxa"/>
            <w:vAlign w:val="center"/>
          </w:tcPr>
          <w:p w14:paraId="75A0EDDA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30</w:t>
            </w:r>
          </w:p>
        </w:tc>
        <w:tc>
          <w:tcPr>
            <w:tcW w:w="3304" w:type="dxa"/>
            <w:vAlign w:val="center"/>
          </w:tcPr>
          <w:p w14:paraId="39D1BD48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80</w:t>
            </w:r>
          </w:p>
        </w:tc>
      </w:tr>
      <w:tr w:rsidR="005A7E1A" w:rsidRPr="001136C0" w14:paraId="762ADB52" w14:textId="77777777" w:rsidTr="00D15D9C">
        <w:tc>
          <w:tcPr>
            <w:tcW w:w="3303" w:type="dxa"/>
            <w:vAlign w:val="center"/>
          </w:tcPr>
          <w:p w14:paraId="337FC359" w14:textId="77777777" w:rsidR="005A7E1A" w:rsidRPr="001136C0" w:rsidRDefault="005A7E1A" w:rsidP="000B69C9">
            <w:pPr>
              <w:rPr>
                <w:color w:val="auto"/>
              </w:rPr>
            </w:pPr>
            <w:r w:rsidRPr="001136C0">
              <w:rPr>
                <w:color w:val="auto"/>
              </w:rPr>
              <w:t>Лестница вверх</w:t>
            </w:r>
          </w:p>
        </w:tc>
        <w:tc>
          <w:tcPr>
            <w:tcW w:w="3304" w:type="dxa"/>
            <w:vAlign w:val="center"/>
          </w:tcPr>
          <w:p w14:paraId="4775FE54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20</w:t>
            </w:r>
          </w:p>
        </w:tc>
        <w:tc>
          <w:tcPr>
            <w:tcW w:w="3304" w:type="dxa"/>
            <w:vAlign w:val="center"/>
          </w:tcPr>
          <w:p w14:paraId="14AAC3EB" w14:textId="77777777" w:rsidR="005A7E1A" w:rsidRPr="001136C0" w:rsidRDefault="005A7E1A" w:rsidP="000B69C9">
            <w:pPr>
              <w:jc w:val="center"/>
              <w:rPr>
                <w:color w:val="auto"/>
              </w:rPr>
            </w:pPr>
            <w:r w:rsidRPr="001136C0">
              <w:rPr>
                <w:color w:val="auto"/>
              </w:rPr>
              <w:t>60</w:t>
            </w:r>
          </w:p>
        </w:tc>
      </w:tr>
    </w:tbl>
    <w:p w14:paraId="652CC788" w14:textId="77777777" w:rsidR="005A7E1A" w:rsidRPr="001136C0" w:rsidRDefault="005A7E1A" w:rsidP="00070003">
      <w:pPr>
        <w:ind w:firstLine="851"/>
        <w:jc w:val="center"/>
        <w:rPr>
          <w:color w:val="auto"/>
          <w:sz w:val="28"/>
          <w:szCs w:val="28"/>
        </w:rPr>
      </w:pPr>
    </w:p>
    <w:p w14:paraId="01EF983B" w14:textId="77777777" w:rsidR="00990172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2</w:t>
      </w:r>
      <w:r w:rsidR="0053541C">
        <w:rPr>
          <w:color w:val="auto"/>
          <w:sz w:val="28"/>
          <w:szCs w:val="28"/>
        </w:rPr>
        <w:t>7</w:t>
      </w:r>
      <w:r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18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FAFD185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«18. </w:t>
      </w:r>
      <w:r w:rsidR="005A7E1A" w:rsidRPr="00070003">
        <w:rPr>
          <w:sz w:val="28"/>
          <w:szCs w:val="28"/>
        </w:rPr>
        <w:t>Максимальное количество рейсов, выполняемых одним звеном, принимается по таблице П2.12 в зависимости от этажа размещения немобильных людей.</w:t>
      </w:r>
    </w:p>
    <w:p w14:paraId="7705BD1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32345A80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2.12</w:t>
      </w:r>
    </w:p>
    <w:p w14:paraId="1D80A211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Максимальное количество рейсов одного звена спасания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5387"/>
      </w:tblGrid>
      <w:tr w:rsidR="005A7E1A" w:rsidRPr="00070003" w14:paraId="786455AD" w14:textId="77777777" w:rsidTr="00D15D9C">
        <w:trPr>
          <w:jc w:val="center"/>
        </w:trPr>
        <w:tc>
          <w:tcPr>
            <w:tcW w:w="2263" w:type="dxa"/>
            <w:vAlign w:val="center"/>
          </w:tcPr>
          <w:p w14:paraId="6AD6172D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Этаж</w:t>
            </w:r>
          </w:p>
        </w:tc>
        <w:tc>
          <w:tcPr>
            <w:tcW w:w="5387" w:type="dxa"/>
            <w:vAlign w:val="center"/>
          </w:tcPr>
          <w:p w14:paraId="3244119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Максимальное количество рейсов</w:t>
            </w:r>
          </w:p>
        </w:tc>
      </w:tr>
      <w:tr w:rsidR="005A7E1A" w:rsidRPr="00070003" w14:paraId="050808E7" w14:textId="77777777" w:rsidTr="00D15D9C">
        <w:trPr>
          <w:jc w:val="center"/>
        </w:trPr>
        <w:tc>
          <w:tcPr>
            <w:tcW w:w="2263" w:type="dxa"/>
            <w:vAlign w:val="center"/>
          </w:tcPr>
          <w:p w14:paraId="3C37BD0B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15</w:t>
            </w:r>
          </w:p>
        </w:tc>
        <w:tc>
          <w:tcPr>
            <w:tcW w:w="5387" w:type="dxa"/>
            <w:vAlign w:val="center"/>
          </w:tcPr>
          <w:p w14:paraId="415C17C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3F7FEF47" w14:textId="77777777" w:rsidTr="00D15D9C">
        <w:trPr>
          <w:jc w:val="center"/>
        </w:trPr>
        <w:tc>
          <w:tcPr>
            <w:tcW w:w="2263" w:type="dxa"/>
            <w:vAlign w:val="center"/>
          </w:tcPr>
          <w:p w14:paraId="204A4BD4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14</w:t>
            </w:r>
          </w:p>
        </w:tc>
        <w:tc>
          <w:tcPr>
            <w:tcW w:w="5387" w:type="dxa"/>
            <w:vAlign w:val="center"/>
          </w:tcPr>
          <w:p w14:paraId="5D4BC98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7E238E7D" w14:textId="77777777" w:rsidTr="00D15D9C">
        <w:trPr>
          <w:jc w:val="center"/>
        </w:trPr>
        <w:tc>
          <w:tcPr>
            <w:tcW w:w="2263" w:type="dxa"/>
            <w:vAlign w:val="center"/>
          </w:tcPr>
          <w:p w14:paraId="2A0B5474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13</w:t>
            </w:r>
          </w:p>
        </w:tc>
        <w:tc>
          <w:tcPr>
            <w:tcW w:w="5387" w:type="dxa"/>
            <w:vAlign w:val="center"/>
          </w:tcPr>
          <w:p w14:paraId="0FB3C1E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</w:tr>
      <w:tr w:rsidR="005A7E1A" w:rsidRPr="00070003" w14:paraId="758AC714" w14:textId="77777777" w:rsidTr="00D15D9C">
        <w:trPr>
          <w:jc w:val="center"/>
        </w:trPr>
        <w:tc>
          <w:tcPr>
            <w:tcW w:w="2263" w:type="dxa"/>
            <w:vAlign w:val="center"/>
          </w:tcPr>
          <w:p w14:paraId="351E591B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12</w:t>
            </w:r>
          </w:p>
        </w:tc>
        <w:tc>
          <w:tcPr>
            <w:tcW w:w="5387" w:type="dxa"/>
            <w:vAlign w:val="center"/>
          </w:tcPr>
          <w:p w14:paraId="684D38D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72A8A93C" w14:textId="77777777" w:rsidTr="00D15D9C">
        <w:trPr>
          <w:jc w:val="center"/>
        </w:trPr>
        <w:tc>
          <w:tcPr>
            <w:tcW w:w="2263" w:type="dxa"/>
            <w:vAlign w:val="center"/>
          </w:tcPr>
          <w:p w14:paraId="680439D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11</w:t>
            </w:r>
          </w:p>
        </w:tc>
        <w:tc>
          <w:tcPr>
            <w:tcW w:w="5387" w:type="dxa"/>
            <w:vAlign w:val="center"/>
          </w:tcPr>
          <w:p w14:paraId="052B8C0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238AB81C" w14:textId="77777777" w:rsidTr="00D15D9C">
        <w:trPr>
          <w:jc w:val="center"/>
        </w:trPr>
        <w:tc>
          <w:tcPr>
            <w:tcW w:w="2263" w:type="dxa"/>
            <w:vAlign w:val="center"/>
          </w:tcPr>
          <w:p w14:paraId="4B714CD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10</w:t>
            </w:r>
          </w:p>
        </w:tc>
        <w:tc>
          <w:tcPr>
            <w:tcW w:w="5387" w:type="dxa"/>
            <w:vAlign w:val="center"/>
          </w:tcPr>
          <w:p w14:paraId="549CEF0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146C1712" w14:textId="77777777" w:rsidTr="00D15D9C">
        <w:trPr>
          <w:jc w:val="center"/>
        </w:trPr>
        <w:tc>
          <w:tcPr>
            <w:tcW w:w="2263" w:type="dxa"/>
            <w:vAlign w:val="center"/>
          </w:tcPr>
          <w:p w14:paraId="1BC5D87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9</w:t>
            </w:r>
          </w:p>
        </w:tc>
        <w:tc>
          <w:tcPr>
            <w:tcW w:w="5387" w:type="dxa"/>
            <w:vAlign w:val="center"/>
          </w:tcPr>
          <w:p w14:paraId="100E6CA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16880031" w14:textId="77777777" w:rsidTr="00D15D9C">
        <w:trPr>
          <w:jc w:val="center"/>
        </w:trPr>
        <w:tc>
          <w:tcPr>
            <w:tcW w:w="2263" w:type="dxa"/>
            <w:vAlign w:val="center"/>
          </w:tcPr>
          <w:p w14:paraId="11BDC87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</w:t>
            </w:r>
          </w:p>
        </w:tc>
        <w:tc>
          <w:tcPr>
            <w:tcW w:w="5387" w:type="dxa"/>
            <w:vAlign w:val="center"/>
          </w:tcPr>
          <w:p w14:paraId="38BF1B53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</w:tr>
      <w:tr w:rsidR="005A7E1A" w:rsidRPr="00070003" w14:paraId="580A7598" w14:textId="77777777" w:rsidTr="00D15D9C">
        <w:trPr>
          <w:jc w:val="center"/>
        </w:trPr>
        <w:tc>
          <w:tcPr>
            <w:tcW w:w="2263" w:type="dxa"/>
            <w:vAlign w:val="center"/>
          </w:tcPr>
          <w:p w14:paraId="7A7C24C0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7</w:t>
            </w:r>
          </w:p>
        </w:tc>
        <w:tc>
          <w:tcPr>
            <w:tcW w:w="5387" w:type="dxa"/>
            <w:vAlign w:val="center"/>
          </w:tcPr>
          <w:p w14:paraId="079AC87F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</w:tr>
      <w:tr w:rsidR="005A7E1A" w:rsidRPr="00070003" w14:paraId="3A260655" w14:textId="77777777" w:rsidTr="00D15D9C">
        <w:trPr>
          <w:jc w:val="center"/>
        </w:trPr>
        <w:tc>
          <w:tcPr>
            <w:tcW w:w="2263" w:type="dxa"/>
            <w:vAlign w:val="center"/>
          </w:tcPr>
          <w:p w14:paraId="244E30A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6</w:t>
            </w:r>
          </w:p>
        </w:tc>
        <w:tc>
          <w:tcPr>
            <w:tcW w:w="5387" w:type="dxa"/>
            <w:vAlign w:val="center"/>
          </w:tcPr>
          <w:p w14:paraId="66ADF1E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</w:tr>
      <w:tr w:rsidR="005A7E1A" w:rsidRPr="00070003" w14:paraId="75CB77A5" w14:textId="77777777" w:rsidTr="00D15D9C">
        <w:trPr>
          <w:jc w:val="center"/>
        </w:trPr>
        <w:tc>
          <w:tcPr>
            <w:tcW w:w="2263" w:type="dxa"/>
            <w:vAlign w:val="center"/>
          </w:tcPr>
          <w:p w14:paraId="5FCDB56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  <w:tc>
          <w:tcPr>
            <w:tcW w:w="5387" w:type="dxa"/>
            <w:vAlign w:val="center"/>
          </w:tcPr>
          <w:p w14:paraId="71B632E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</w:tr>
      <w:tr w:rsidR="005A7E1A" w:rsidRPr="00070003" w14:paraId="552E2C32" w14:textId="77777777" w:rsidTr="00D15D9C">
        <w:trPr>
          <w:jc w:val="center"/>
        </w:trPr>
        <w:tc>
          <w:tcPr>
            <w:tcW w:w="2263" w:type="dxa"/>
            <w:vAlign w:val="center"/>
          </w:tcPr>
          <w:p w14:paraId="19B9E9E8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4</w:t>
            </w:r>
          </w:p>
        </w:tc>
        <w:tc>
          <w:tcPr>
            <w:tcW w:w="5387" w:type="dxa"/>
            <w:vAlign w:val="center"/>
          </w:tcPr>
          <w:p w14:paraId="0C4F319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5</w:t>
            </w:r>
          </w:p>
        </w:tc>
      </w:tr>
      <w:tr w:rsidR="005A7E1A" w:rsidRPr="00070003" w14:paraId="5D66B7A9" w14:textId="77777777" w:rsidTr="00D15D9C">
        <w:trPr>
          <w:jc w:val="center"/>
        </w:trPr>
        <w:tc>
          <w:tcPr>
            <w:tcW w:w="2263" w:type="dxa"/>
            <w:vAlign w:val="center"/>
          </w:tcPr>
          <w:p w14:paraId="676258CC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3</w:t>
            </w:r>
          </w:p>
        </w:tc>
        <w:tc>
          <w:tcPr>
            <w:tcW w:w="5387" w:type="dxa"/>
            <w:vAlign w:val="center"/>
          </w:tcPr>
          <w:p w14:paraId="42F573C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</w:t>
            </w:r>
          </w:p>
        </w:tc>
      </w:tr>
      <w:tr w:rsidR="005A7E1A" w:rsidRPr="00070003" w14:paraId="3C532FF1" w14:textId="77777777" w:rsidTr="00D15D9C">
        <w:trPr>
          <w:jc w:val="center"/>
        </w:trPr>
        <w:tc>
          <w:tcPr>
            <w:tcW w:w="2263" w:type="dxa"/>
            <w:vAlign w:val="center"/>
          </w:tcPr>
          <w:p w14:paraId="48A0B499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</w:t>
            </w:r>
          </w:p>
        </w:tc>
        <w:tc>
          <w:tcPr>
            <w:tcW w:w="5387" w:type="dxa"/>
            <w:vAlign w:val="center"/>
          </w:tcPr>
          <w:p w14:paraId="583D2221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11</w:t>
            </w:r>
          </w:p>
        </w:tc>
      </w:tr>
      <w:tr w:rsidR="005A7E1A" w:rsidRPr="00070003" w14:paraId="5454E41D" w14:textId="77777777" w:rsidTr="00D15D9C">
        <w:trPr>
          <w:jc w:val="center"/>
        </w:trPr>
        <w:tc>
          <w:tcPr>
            <w:tcW w:w="2263" w:type="dxa"/>
            <w:vAlign w:val="center"/>
          </w:tcPr>
          <w:p w14:paraId="5E63163A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</w:t>
            </w:r>
          </w:p>
        </w:tc>
        <w:tc>
          <w:tcPr>
            <w:tcW w:w="5387" w:type="dxa"/>
            <w:vAlign w:val="center"/>
          </w:tcPr>
          <w:p w14:paraId="1A589B92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20</w:t>
            </w:r>
          </w:p>
        </w:tc>
      </w:tr>
    </w:tbl>
    <w:p w14:paraId="57C00F97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7E22F2A3" w14:textId="77777777" w:rsidR="00990172" w:rsidRPr="001136C0" w:rsidRDefault="0053541C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28</w:t>
      </w:r>
      <w:r w:rsidR="005A7E1A" w:rsidRPr="00070003">
        <w:rPr>
          <w:sz w:val="28"/>
          <w:szCs w:val="28"/>
        </w:rPr>
        <w:t xml:space="preserve">. </w:t>
      </w:r>
      <w:r w:rsidR="00990172" w:rsidRPr="00070003">
        <w:rPr>
          <w:sz w:val="28"/>
          <w:szCs w:val="28"/>
        </w:rPr>
        <w:t xml:space="preserve">Добавить пункт 19 в Приложении № 2 к </w:t>
      </w:r>
      <w:r w:rsidR="00990172" w:rsidRPr="001136C0">
        <w:rPr>
          <w:color w:val="auto"/>
          <w:sz w:val="28"/>
          <w:szCs w:val="28"/>
        </w:rPr>
        <w:t>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DC34ECE" w14:textId="77777777" w:rsidR="005A7E1A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«19. </w:t>
      </w:r>
      <w:r w:rsidR="005A7E1A" w:rsidRPr="001136C0">
        <w:rPr>
          <w:color w:val="auto"/>
          <w:sz w:val="28"/>
          <w:szCs w:val="28"/>
        </w:rPr>
        <w:t>В учреждениях родовспоможения (родильные дома, перинатальные центры) и детских больницах, где возможно пребывание грудных детей необходимо учитывать процесс их спасения.</w:t>
      </w:r>
    </w:p>
    <w:p w14:paraId="68B2E46A" w14:textId="77777777" w:rsidR="00990172" w:rsidRPr="001136C0" w:rsidRDefault="00990172" w:rsidP="00070003">
      <w:pPr>
        <w:ind w:firstLine="851"/>
        <w:jc w:val="both"/>
        <w:rPr>
          <w:color w:val="auto"/>
          <w:sz w:val="28"/>
          <w:szCs w:val="28"/>
        </w:rPr>
      </w:pPr>
    </w:p>
    <w:p w14:paraId="31F19D76" w14:textId="77777777" w:rsidR="00990172" w:rsidRPr="001136C0" w:rsidRDefault="0053541C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29</w:t>
      </w:r>
      <w:r w:rsidR="005A7E1A" w:rsidRPr="001136C0">
        <w:rPr>
          <w:color w:val="auto"/>
          <w:sz w:val="28"/>
          <w:szCs w:val="28"/>
        </w:rPr>
        <w:t xml:space="preserve">. </w:t>
      </w:r>
      <w:r w:rsidR="00990172" w:rsidRPr="001136C0">
        <w:rPr>
          <w:color w:val="auto"/>
          <w:sz w:val="28"/>
          <w:szCs w:val="28"/>
        </w:rPr>
        <w:t>Добавить пункт 20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1D328160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1136C0">
        <w:rPr>
          <w:color w:val="auto"/>
          <w:sz w:val="28"/>
          <w:szCs w:val="28"/>
        </w:rPr>
        <w:t xml:space="preserve">«20. </w:t>
      </w:r>
      <w:r w:rsidR="005A7E1A" w:rsidRPr="001136C0">
        <w:rPr>
          <w:color w:val="auto"/>
          <w:sz w:val="28"/>
          <w:szCs w:val="28"/>
        </w:rPr>
        <w:t>В палатах совместного пребывания матери и ребёнка принимается, что мать спасает своего ребёнка (своих детей) самостоятельно, вынося</w:t>
      </w:r>
      <w:r w:rsidR="005A7E1A" w:rsidRPr="00070003">
        <w:rPr>
          <w:sz w:val="28"/>
          <w:szCs w:val="28"/>
        </w:rPr>
        <w:t xml:space="preserve"> на руках. Каждая мать учитывается как отдельное звено спасания из одного человека, выполняющее один рейс. Она может выносить одного или двух грудных детей. Расчётное время спасения для конкретной матери с ребёнком (детьми) определяется по формуле (П 2.6). При этом </w:t>
      </w:r>
      <w:proofErr w:type="spellStart"/>
      <w:r w:rsidR="005A7E1A" w:rsidRPr="00070003">
        <w:rPr>
          <w:i/>
          <w:iCs/>
          <w:sz w:val="28"/>
          <w:szCs w:val="28"/>
        </w:rPr>
        <w:t>t</w:t>
      </w:r>
      <w:r w:rsidR="005A7E1A" w:rsidRPr="00070003">
        <w:rPr>
          <w:sz w:val="28"/>
          <w:szCs w:val="28"/>
          <w:vertAlign w:val="subscript"/>
        </w:rPr>
        <w:t>укл</w:t>
      </w:r>
      <w:proofErr w:type="spellEnd"/>
      <w:r w:rsidR="005A7E1A" w:rsidRPr="00070003">
        <w:rPr>
          <w:sz w:val="28"/>
          <w:szCs w:val="28"/>
        </w:rPr>
        <w:t xml:space="preserve"> принимается как время взятия ребёнка (детей) на руки: 0,10 мин при одном ребёнке, 0,20 мин при двух детях. Скорости передвижения матери с ребёнком (детьми) на руках на различных видах пути следует принимать в соответствии с таблицей П2.8 Методики по показателю </w:t>
      </w:r>
      <w:r w:rsidR="005A7E1A" w:rsidRPr="00070003">
        <w:rPr>
          <w:i/>
          <w:sz w:val="28"/>
          <w:szCs w:val="28"/>
          <w:lang w:val="en-US"/>
        </w:rPr>
        <w:t>V</w:t>
      </w:r>
      <w:r w:rsidR="005A7E1A" w:rsidRPr="00070003">
        <w:rPr>
          <w:sz w:val="28"/>
          <w:szCs w:val="28"/>
          <w:vertAlign w:val="subscript"/>
        </w:rPr>
        <w:t>0</w:t>
      </w:r>
      <w:r w:rsidR="005A7E1A" w:rsidRPr="00070003">
        <w:rPr>
          <w:sz w:val="28"/>
          <w:szCs w:val="28"/>
        </w:rPr>
        <w:t xml:space="preserve"> для группы «Беременные женщины».</w:t>
      </w:r>
    </w:p>
    <w:p w14:paraId="3599FA9F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lastRenderedPageBreak/>
        <w:t>Расчётное время спасения всех грудных детей из палат совместного пребывания (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, мин) принимается равным максимальному значению среди всех матерей, т.е.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</w:rPr>
        <w:t xml:space="preserve"> = </w:t>
      </w:r>
      <w:r w:rsidRPr="00070003">
        <w:rPr>
          <w:sz w:val="28"/>
          <w:szCs w:val="28"/>
          <w:lang w:val="en-US"/>
        </w:rPr>
        <w:t>max</w:t>
      </w:r>
      <w:r w:rsidRPr="00070003">
        <w:rPr>
          <w:sz w:val="28"/>
          <w:szCs w:val="28"/>
        </w:rPr>
        <w:t>(</w:t>
      </w:r>
      <w:proofErr w:type="spellStart"/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рсп</w:t>
      </w:r>
      <w:proofErr w:type="spellEnd"/>
      <w:r w:rsidRPr="00070003">
        <w:rPr>
          <w:sz w:val="28"/>
          <w:szCs w:val="28"/>
          <w:vertAlign w:val="subscript"/>
        </w:rPr>
        <w:t>,</w:t>
      </w:r>
      <w:proofErr w:type="spellStart"/>
      <w:r w:rsidRPr="00070003">
        <w:rPr>
          <w:i/>
          <w:iCs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070003">
        <w:rPr>
          <w:sz w:val="28"/>
          <w:szCs w:val="28"/>
        </w:rPr>
        <w:t>).</w:t>
      </w:r>
    </w:p>
    <w:p w14:paraId="6F3068D2" w14:textId="77777777" w:rsidR="00990172" w:rsidRPr="00070003" w:rsidRDefault="00990172" w:rsidP="00070003">
      <w:pPr>
        <w:ind w:firstLine="851"/>
        <w:jc w:val="both"/>
        <w:rPr>
          <w:sz w:val="28"/>
          <w:szCs w:val="28"/>
        </w:rPr>
      </w:pPr>
    </w:p>
    <w:p w14:paraId="2F322FEF" w14:textId="77777777" w:rsidR="00990172" w:rsidRPr="00070003" w:rsidRDefault="0053541C" w:rsidP="0007000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5A7E1A" w:rsidRPr="00070003">
        <w:rPr>
          <w:sz w:val="28"/>
          <w:szCs w:val="28"/>
        </w:rPr>
        <w:t xml:space="preserve">. </w:t>
      </w:r>
      <w:r w:rsidR="00990172" w:rsidRPr="00070003">
        <w:rPr>
          <w:sz w:val="28"/>
          <w:szCs w:val="28"/>
        </w:rPr>
        <w:t xml:space="preserve">Добавить пункт 21 в </w:t>
      </w:r>
      <w:r w:rsidR="00990172" w:rsidRPr="001136C0">
        <w:rPr>
          <w:color w:val="auto"/>
          <w:sz w:val="28"/>
          <w:szCs w:val="28"/>
        </w:rPr>
        <w:t>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3365B02D" w14:textId="77777777" w:rsidR="005A7E1A" w:rsidRPr="00070003" w:rsidRDefault="00990172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«21. </w:t>
      </w:r>
      <w:r w:rsidR="005A7E1A" w:rsidRPr="00070003">
        <w:rPr>
          <w:sz w:val="28"/>
          <w:szCs w:val="28"/>
        </w:rPr>
        <w:t>Спасение грудных детей из помещений, где они находятся отдельно от матерей, осуществляется медицинским персоналом на руках или с использованием сумок-переносок. Один медицинский работник может взять одновременно не более двух грудных детей. Каждый участвующий в спасении медицинский работник учитывается как отдельное звено спасания из одного человека.</w:t>
      </w:r>
    </w:p>
    <w:p w14:paraId="5F248BB5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Время укладывания </w:t>
      </w: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укл</w:t>
      </w:r>
      <w:proofErr w:type="spellEnd"/>
      <w:r w:rsidRPr="00070003">
        <w:rPr>
          <w:sz w:val="28"/>
          <w:szCs w:val="28"/>
        </w:rPr>
        <w:t xml:space="preserve"> принимается равным 0,10 мин на каждого ребёнка. Скорость передвижения медицинского работника с ребёнком (детьми) на руках или в сумке-переноске на различных видах пути следует принимать в соответствии с таблицей П2.7 Методики по показателю </w:t>
      </w:r>
      <w:r w:rsidRPr="00070003">
        <w:rPr>
          <w:i/>
          <w:sz w:val="28"/>
          <w:szCs w:val="28"/>
          <w:lang w:val="en-US"/>
        </w:rPr>
        <w:t>V</w:t>
      </w:r>
      <w:r w:rsidRPr="00070003">
        <w:rPr>
          <w:sz w:val="28"/>
          <w:szCs w:val="28"/>
          <w:vertAlign w:val="subscript"/>
        </w:rPr>
        <w:t>0</w:t>
      </w:r>
      <w:r w:rsidRPr="00070003">
        <w:rPr>
          <w:sz w:val="28"/>
          <w:szCs w:val="28"/>
        </w:rPr>
        <w:t xml:space="preserve"> для группы мобильности М0-3.</w:t>
      </w:r>
    </w:p>
    <w:p w14:paraId="1810850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Расчётное время спасения определяется по формулам (П 2.5)–(П 2.7).</w:t>
      </w:r>
    </w:p>
    <w:p w14:paraId="4CCC5B6C" w14:textId="77777777" w:rsidR="00D530BB" w:rsidRPr="001136C0" w:rsidRDefault="00D530BB" w:rsidP="00070003">
      <w:pPr>
        <w:ind w:firstLine="851"/>
        <w:jc w:val="both"/>
        <w:rPr>
          <w:color w:val="auto"/>
          <w:sz w:val="28"/>
          <w:szCs w:val="28"/>
        </w:rPr>
      </w:pPr>
    </w:p>
    <w:p w14:paraId="56DC1E11" w14:textId="77777777" w:rsidR="00D530BB" w:rsidRPr="001136C0" w:rsidRDefault="005A7E1A" w:rsidP="00070003">
      <w:pPr>
        <w:widowControl w:val="0"/>
        <w:ind w:firstLine="851"/>
        <w:jc w:val="both"/>
        <w:rPr>
          <w:color w:val="auto"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>3</w:t>
      </w:r>
      <w:r w:rsidR="0053541C">
        <w:rPr>
          <w:bCs/>
          <w:color w:val="auto"/>
          <w:sz w:val="28"/>
          <w:szCs w:val="28"/>
        </w:rPr>
        <w:t>1</w:t>
      </w:r>
      <w:r w:rsidRPr="001136C0">
        <w:rPr>
          <w:bCs/>
          <w:color w:val="auto"/>
          <w:sz w:val="28"/>
          <w:szCs w:val="28"/>
        </w:rPr>
        <w:t xml:space="preserve">. </w:t>
      </w:r>
      <w:r w:rsidR="00D530BB" w:rsidRPr="001136C0">
        <w:rPr>
          <w:color w:val="auto"/>
          <w:sz w:val="28"/>
          <w:szCs w:val="28"/>
        </w:rPr>
        <w:t>Добавить пункт 22 в Приложении № 2 к Методик</w:t>
      </w:r>
      <w:r w:rsidR="00F61D5E" w:rsidRPr="001136C0">
        <w:rPr>
          <w:color w:val="auto"/>
          <w:sz w:val="28"/>
          <w:szCs w:val="28"/>
        </w:rPr>
        <w:t>е</w:t>
      </w:r>
    </w:p>
    <w:p w14:paraId="557A583A" w14:textId="77777777" w:rsidR="005A7E1A" w:rsidRPr="00070003" w:rsidRDefault="00D530BB" w:rsidP="00070003">
      <w:pPr>
        <w:ind w:firstLine="851"/>
        <w:jc w:val="both"/>
        <w:rPr>
          <w:bCs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 xml:space="preserve">«22. </w:t>
      </w:r>
      <w:r w:rsidR="005A7E1A" w:rsidRPr="001136C0">
        <w:rPr>
          <w:bCs/>
          <w:color w:val="auto"/>
          <w:sz w:val="28"/>
          <w:szCs w:val="28"/>
        </w:rPr>
        <w:t>При организации с</w:t>
      </w:r>
      <w:r w:rsidR="005A7E1A" w:rsidRPr="001136C0">
        <w:rPr>
          <w:color w:val="auto"/>
          <w:sz w:val="28"/>
          <w:szCs w:val="28"/>
        </w:rPr>
        <w:t>пасения грудных детей в смежную часть здания, расположенную на том же этаже (уровне), отделённую противопожарными преградами и обеспеченную эвакуационными выходами по принципу</w:t>
      </w:r>
      <w:r w:rsidR="005A7E1A" w:rsidRPr="00070003">
        <w:rPr>
          <w:sz w:val="28"/>
          <w:szCs w:val="28"/>
        </w:rPr>
        <w:t xml:space="preserve"> поэтапной горизонтальной эвакуации </w:t>
      </w:r>
      <w:r w:rsidR="005A7E1A" w:rsidRPr="00070003">
        <w:rPr>
          <w:bCs/>
          <w:sz w:val="28"/>
          <w:szCs w:val="28"/>
        </w:rPr>
        <w:t>медицинским персоналом могут использоваться кровати-тележки для новорождённых. Один медицинский работник транспортирует одну кровать-тележку, вмещающую не более двух грудных детей.</w:t>
      </w:r>
    </w:p>
    <w:p w14:paraId="5197920B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r w:rsidRPr="00070003">
        <w:rPr>
          <w:bCs/>
          <w:sz w:val="28"/>
          <w:szCs w:val="28"/>
        </w:rPr>
        <w:t xml:space="preserve">При данном варианте спасения время полного рейса </w:t>
      </w:r>
      <w:r w:rsidRPr="00070003">
        <w:rPr>
          <w:sz w:val="28"/>
          <w:szCs w:val="28"/>
        </w:rPr>
        <w:t>(</w:t>
      </w:r>
      <w:proofErr w:type="spellStart"/>
      <w:r w:rsidRPr="00070003">
        <w:rPr>
          <w:i/>
          <w:iCs/>
          <w:sz w:val="28"/>
          <w:szCs w:val="28"/>
        </w:rPr>
        <w:t>t</w:t>
      </w:r>
      <w:proofErr w:type="gramStart"/>
      <w:r w:rsidRPr="00070003">
        <w:rPr>
          <w:sz w:val="28"/>
          <w:szCs w:val="28"/>
          <w:vertAlign w:val="subscript"/>
        </w:rPr>
        <w:t>р,</w:t>
      </w:r>
      <w:r w:rsidRPr="00070003">
        <w:rPr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iCs/>
          <w:sz w:val="28"/>
          <w:szCs w:val="28"/>
        </w:rPr>
        <w:t>, мин</w:t>
      </w:r>
      <w:r w:rsidRPr="00070003">
        <w:rPr>
          <w:sz w:val="28"/>
          <w:szCs w:val="28"/>
        </w:rPr>
        <w:t xml:space="preserve">) </w:t>
      </w:r>
      <w:r w:rsidRPr="00070003">
        <w:rPr>
          <w:bCs/>
          <w:sz w:val="28"/>
          <w:szCs w:val="28"/>
        </w:rPr>
        <w:t>определяется по формуле (П 2.5) без учета затрат времени движения по лестнице. При этом:</w:t>
      </w:r>
    </w:p>
    <w:p w14:paraId="3ECA9C31" w14:textId="77777777" w:rsidR="005A7E1A" w:rsidRPr="00070003" w:rsidRDefault="005A7E1A" w:rsidP="00070003">
      <w:pPr>
        <w:ind w:firstLine="851"/>
        <w:jc w:val="both"/>
        <w:rPr>
          <w:bCs/>
          <w:sz w:val="28"/>
          <w:szCs w:val="28"/>
        </w:rPr>
      </w:pPr>
      <w:proofErr w:type="spellStart"/>
      <w:r w:rsidRPr="00070003">
        <w:rPr>
          <w:i/>
          <w:iCs/>
          <w:sz w:val="28"/>
          <w:szCs w:val="28"/>
        </w:rPr>
        <w:t>t</w:t>
      </w:r>
      <w:r w:rsidRPr="00070003">
        <w:rPr>
          <w:sz w:val="28"/>
          <w:szCs w:val="28"/>
          <w:vertAlign w:val="subscript"/>
        </w:rPr>
        <w:t>укл</w:t>
      </w:r>
      <w:proofErr w:type="spellEnd"/>
      <w:r w:rsidRPr="00070003">
        <w:rPr>
          <w:sz w:val="28"/>
          <w:szCs w:val="28"/>
        </w:rPr>
        <w:t xml:space="preserve"> – время укладывания грудного ребенка в </w:t>
      </w:r>
      <w:r w:rsidRPr="00070003">
        <w:rPr>
          <w:bCs/>
          <w:sz w:val="28"/>
          <w:szCs w:val="28"/>
        </w:rPr>
        <w:t>кровать-тележку</w:t>
      </w:r>
      <w:r w:rsidRPr="00070003">
        <w:rPr>
          <w:sz w:val="28"/>
          <w:szCs w:val="28"/>
        </w:rPr>
        <w:t>, мин (принимается из расчета 0,10 мин на одного ребёнка);</w:t>
      </w:r>
    </w:p>
    <w:p w14:paraId="7DD6E8BA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перекл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 – время перекладывания грудного ребенка из </w:t>
      </w:r>
      <w:r w:rsidRPr="00070003">
        <w:rPr>
          <w:rFonts w:ascii="Times New Roman" w:hAnsi="Times New Roman" w:cs="Times New Roman"/>
          <w:bCs/>
          <w:sz w:val="28"/>
          <w:szCs w:val="28"/>
        </w:rPr>
        <w:t>кровати-тележки</w:t>
      </w:r>
      <w:r w:rsidRPr="00070003">
        <w:rPr>
          <w:rFonts w:ascii="Times New Roman" w:hAnsi="Times New Roman" w:cs="Times New Roman"/>
          <w:sz w:val="28"/>
          <w:szCs w:val="28"/>
        </w:rPr>
        <w:t xml:space="preserve"> на подготовленную поверхность, мин (принимается из расчета 0,10 мин на одного ребёнка);</w:t>
      </w:r>
    </w:p>
    <w:p w14:paraId="38AB1B1C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gramStart"/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г,</w:t>
      </w:r>
      <w:r w:rsidRPr="0007000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j</w:t>
      </w:r>
      <w:proofErr w:type="spellEnd"/>
      <w:proofErr w:type="gramEnd"/>
      <w:r w:rsidRPr="00070003">
        <w:rPr>
          <w:rFonts w:ascii="Times New Roman" w:hAnsi="Times New Roman" w:cs="Times New Roman"/>
          <w:sz w:val="28"/>
          <w:szCs w:val="28"/>
        </w:rPr>
        <w:t xml:space="preserve"> – длина горизонтального пути спасения для </w:t>
      </w:r>
      <w:r w:rsidRPr="00070003">
        <w:rPr>
          <w:rFonts w:ascii="Times New Roman" w:hAnsi="Times New Roman" w:cs="Times New Roman"/>
          <w:i/>
          <w:iCs/>
          <w:sz w:val="28"/>
          <w:szCs w:val="28"/>
        </w:rPr>
        <w:t>j</w:t>
      </w:r>
      <w:r w:rsidRPr="00070003">
        <w:rPr>
          <w:rFonts w:ascii="Times New Roman" w:hAnsi="Times New Roman" w:cs="Times New Roman"/>
          <w:sz w:val="28"/>
          <w:szCs w:val="28"/>
        </w:rPr>
        <w:t>-го рейса (от места нахождения спасаемого(</w:t>
      </w:r>
      <w:proofErr w:type="spellStart"/>
      <w:r w:rsidRPr="0007000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>) до безопасной зоны), м;</w:t>
      </w:r>
    </w:p>
    <w:p w14:paraId="173BDE9C" w14:textId="77777777" w:rsidR="005A7E1A" w:rsidRPr="00070003" w:rsidRDefault="00427197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003">
        <w:rPr>
          <w:rFonts w:ascii="Times New Roman" w:hAnsi="Times New Roman" w:cs="Times New Roman"/>
          <w:noProof/>
          <w:position w:val="-12"/>
          <w:sz w:val="28"/>
          <w:szCs w:val="28"/>
        </w:rPr>
      </w:r>
      <w:r w:rsidR="00427197" w:rsidRPr="00070003">
        <w:rPr>
          <w:rFonts w:ascii="Times New Roman" w:hAnsi="Times New Roman" w:cs="Times New Roman"/>
          <w:noProof/>
          <w:position w:val="-12"/>
          <w:sz w:val="28"/>
          <w:szCs w:val="28"/>
        </w:rPr>
        <w:object w:dxaOrig="340" w:dyaOrig="420" w14:anchorId="5690F531">
          <v:shape id="_x0000_i1034" type="#_x0000_t75" alt="" style="width:14.85pt;height:21.9pt;mso-width-percent:0;mso-height-percent:0;mso-width-percent:0;mso-height-percent:0" o:ole="">
            <v:imagedata r:id="rId26" o:title=""/>
          </v:shape>
          <o:OLEObject Type="Embed" ProgID="Equation.DSMT4" ShapeID="_x0000_i1034" DrawAspect="Content" ObjectID="_1846734594" r:id="rId27"/>
        </w:object>
      </w:r>
      <w:r w:rsidR="005A7E1A" w:rsidRPr="00070003">
        <w:rPr>
          <w:rFonts w:ascii="Times New Roman" w:hAnsi="Times New Roman" w:cs="Times New Roman"/>
          <w:sz w:val="28"/>
          <w:szCs w:val="28"/>
        </w:rPr>
        <w:t xml:space="preserve"> – скорость движения по горизонтали со спасаемым</w:t>
      </w:r>
      <w:r w:rsidR="001136C0">
        <w:rPr>
          <w:rFonts w:ascii="Times New Roman" w:hAnsi="Times New Roman" w:cs="Times New Roman"/>
          <w:sz w:val="28"/>
          <w:szCs w:val="28"/>
        </w:rPr>
        <w:t xml:space="preserve"> </w:t>
      </w:r>
      <w:r w:rsidR="005A7E1A" w:rsidRPr="0007000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A7E1A" w:rsidRPr="00070003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="005A7E1A" w:rsidRPr="00070003">
        <w:rPr>
          <w:rFonts w:ascii="Times New Roman" w:hAnsi="Times New Roman" w:cs="Times New Roman"/>
          <w:sz w:val="28"/>
          <w:szCs w:val="28"/>
        </w:rPr>
        <w:t xml:space="preserve">) в </w:t>
      </w:r>
      <w:r w:rsidR="005A7E1A" w:rsidRPr="00070003">
        <w:rPr>
          <w:rFonts w:ascii="Times New Roman" w:hAnsi="Times New Roman" w:cs="Times New Roman"/>
          <w:bCs/>
          <w:sz w:val="28"/>
          <w:szCs w:val="28"/>
        </w:rPr>
        <w:t>кровати-тележке</w:t>
      </w:r>
      <w:r w:rsidR="005A7E1A" w:rsidRPr="00070003">
        <w:rPr>
          <w:rFonts w:ascii="Times New Roman" w:hAnsi="Times New Roman" w:cs="Times New Roman"/>
          <w:sz w:val="28"/>
          <w:szCs w:val="28"/>
        </w:rPr>
        <w:t>, м/мин (принимается по таблице П 2.13);</w:t>
      </w:r>
    </w:p>
    <w:p w14:paraId="6ED7CD8D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0003">
        <w:rPr>
          <w:rFonts w:ascii="Times New Roman" w:hAnsi="Times New Roman" w:cs="Times New Roman"/>
          <w:i/>
          <w:iCs/>
          <w:sz w:val="28"/>
          <w:szCs w:val="28"/>
        </w:rPr>
        <w:t>V</w:t>
      </w:r>
      <w:r w:rsidRPr="0007000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 xml:space="preserve">, – скорость движения по горизонтали с </w:t>
      </w:r>
      <w:r w:rsidRPr="00070003">
        <w:rPr>
          <w:rFonts w:ascii="Times New Roman" w:hAnsi="Times New Roman" w:cs="Times New Roman"/>
          <w:bCs/>
          <w:sz w:val="28"/>
          <w:szCs w:val="28"/>
        </w:rPr>
        <w:t>кроватью-тележкой</w:t>
      </w:r>
      <w:r w:rsidRPr="00070003">
        <w:rPr>
          <w:rFonts w:ascii="Times New Roman" w:hAnsi="Times New Roman" w:cs="Times New Roman"/>
          <w:sz w:val="28"/>
          <w:szCs w:val="28"/>
        </w:rPr>
        <w:t xml:space="preserve"> без спасаемого(</w:t>
      </w:r>
      <w:proofErr w:type="spellStart"/>
      <w:r w:rsidRPr="0007000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070003">
        <w:rPr>
          <w:rFonts w:ascii="Times New Roman" w:hAnsi="Times New Roman" w:cs="Times New Roman"/>
          <w:sz w:val="28"/>
          <w:szCs w:val="28"/>
        </w:rPr>
        <w:t>), м/мин (принимается по таблице П 2.13).</w:t>
      </w:r>
    </w:p>
    <w:p w14:paraId="67F593FB" w14:textId="77777777" w:rsidR="005A7E1A" w:rsidRPr="00070003" w:rsidRDefault="005A7E1A" w:rsidP="0007000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33AE477" w14:textId="77777777" w:rsidR="005A7E1A" w:rsidRPr="00070003" w:rsidRDefault="005A7E1A" w:rsidP="00070003">
      <w:pPr>
        <w:ind w:firstLine="851"/>
        <w:jc w:val="right"/>
        <w:rPr>
          <w:sz w:val="28"/>
          <w:szCs w:val="28"/>
        </w:rPr>
      </w:pPr>
      <w:r w:rsidRPr="00070003">
        <w:rPr>
          <w:sz w:val="28"/>
          <w:szCs w:val="28"/>
        </w:rPr>
        <w:t>Таблица П 2.13</w:t>
      </w:r>
    </w:p>
    <w:p w14:paraId="155B92BC" w14:textId="77777777" w:rsidR="005A7E1A" w:rsidRPr="00070003" w:rsidRDefault="005A7E1A" w:rsidP="00070003">
      <w:pPr>
        <w:ind w:firstLine="851"/>
        <w:jc w:val="center"/>
        <w:rPr>
          <w:sz w:val="28"/>
          <w:szCs w:val="28"/>
        </w:rPr>
      </w:pPr>
      <w:r w:rsidRPr="00070003">
        <w:rPr>
          <w:sz w:val="28"/>
          <w:szCs w:val="28"/>
        </w:rPr>
        <w:t>Скорость движения медицинского работника с кроватью-тележкой для новорождённых, м/мин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A7E1A" w:rsidRPr="00070003" w14:paraId="5080557B" w14:textId="77777777" w:rsidTr="00D15D9C">
        <w:tc>
          <w:tcPr>
            <w:tcW w:w="5068" w:type="dxa"/>
            <w:vAlign w:val="center"/>
          </w:tcPr>
          <w:p w14:paraId="7518E02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rPr>
                <w:bCs/>
              </w:rPr>
              <w:t>Условие движения</w:t>
            </w:r>
          </w:p>
        </w:tc>
        <w:tc>
          <w:tcPr>
            <w:tcW w:w="5069" w:type="dxa"/>
            <w:vAlign w:val="center"/>
          </w:tcPr>
          <w:p w14:paraId="565D3327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rPr>
                <w:bCs/>
              </w:rPr>
              <w:t>Скорость, м/мин</w:t>
            </w:r>
          </w:p>
        </w:tc>
      </w:tr>
      <w:tr w:rsidR="005A7E1A" w:rsidRPr="00070003" w14:paraId="0F24F5B2" w14:textId="77777777" w:rsidTr="00D15D9C">
        <w:tc>
          <w:tcPr>
            <w:tcW w:w="5068" w:type="dxa"/>
            <w:vAlign w:val="center"/>
          </w:tcPr>
          <w:p w14:paraId="665C2241" w14:textId="77777777" w:rsidR="005A7E1A" w:rsidRPr="000B69C9" w:rsidRDefault="005A7E1A" w:rsidP="00070003">
            <w:pPr>
              <w:ind w:firstLine="851"/>
            </w:pPr>
            <w:r w:rsidRPr="000B69C9">
              <w:lastRenderedPageBreak/>
              <w:t>С кроватью-тележкой (с детьми)</w:t>
            </w:r>
          </w:p>
        </w:tc>
        <w:tc>
          <w:tcPr>
            <w:tcW w:w="5069" w:type="dxa"/>
            <w:vAlign w:val="center"/>
          </w:tcPr>
          <w:p w14:paraId="779AF7E5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80</w:t>
            </w:r>
          </w:p>
        </w:tc>
      </w:tr>
      <w:tr w:rsidR="005A7E1A" w:rsidRPr="00070003" w14:paraId="1F817423" w14:textId="77777777" w:rsidTr="00D15D9C">
        <w:tc>
          <w:tcPr>
            <w:tcW w:w="5068" w:type="dxa"/>
            <w:vAlign w:val="center"/>
          </w:tcPr>
          <w:p w14:paraId="17F2578D" w14:textId="77777777" w:rsidR="005A7E1A" w:rsidRPr="000B69C9" w:rsidRDefault="005A7E1A" w:rsidP="00070003">
            <w:pPr>
              <w:ind w:firstLine="851"/>
            </w:pPr>
            <w:r w:rsidRPr="000B69C9">
              <w:t>С пустой кроватью-тележкой (возврат)</w:t>
            </w:r>
          </w:p>
        </w:tc>
        <w:tc>
          <w:tcPr>
            <w:tcW w:w="5069" w:type="dxa"/>
            <w:vAlign w:val="center"/>
          </w:tcPr>
          <w:p w14:paraId="4715844E" w14:textId="77777777" w:rsidR="005A7E1A" w:rsidRPr="000B69C9" w:rsidRDefault="005A7E1A" w:rsidP="00070003">
            <w:pPr>
              <w:ind w:firstLine="851"/>
              <w:jc w:val="center"/>
            </w:pPr>
            <w:r w:rsidRPr="000B69C9">
              <w:t>100</w:t>
            </w:r>
          </w:p>
        </w:tc>
      </w:tr>
    </w:tbl>
    <w:p w14:paraId="44512759" w14:textId="77777777" w:rsidR="005A7E1A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Расчётное время спасения определяется по формулам (П 2.6)–(П 2.7) без учета затрат времени на движение медработников по лестнице. </w:t>
      </w:r>
    </w:p>
    <w:p w14:paraId="785F69DB" w14:textId="77777777" w:rsidR="000B69C9" w:rsidRPr="00070003" w:rsidRDefault="000B69C9" w:rsidP="00070003">
      <w:pPr>
        <w:ind w:firstLine="851"/>
        <w:jc w:val="both"/>
        <w:rPr>
          <w:sz w:val="28"/>
          <w:szCs w:val="28"/>
        </w:rPr>
      </w:pPr>
    </w:p>
    <w:p w14:paraId="7F6CDF4E" w14:textId="77777777" w:rsidR="009F1447" w:rsidRPr="00070003" w:rsidRDefault="009F1447" w:rsidP="00070003">
      <w:pPr>
        <w:ind w:firstLine="851"/>
        <w:jc w:val="both"/>
        <w:rPr>
          <w:sz w:val="28"/>
          <w:szCs w:val="28"/>
        </w:rPr>
      </w:pPr>
      <w:bookmarkStart w:id="7" w:name="_Ref76351810"/>
      <w:bookmarkStart w:id="8" w:name="_Toc76352794"/>
      <w:bookmarkEnd w:id="2"/>
      <w:bookmarkEnd w:id="3"/>
      <w:bookmarkEnd w:id="4"/>
      <w:bookmarkEnd w:id="5"/>
      <w:r w:rsidRPr="00070003">
        <w:rPr>
          <w:sz w:val="28"/>
          <w:szCs w:val="28"/>
        </w:rPr>
        <w:t>3</w:t>
      </w:r>
      <w:r w:rsidR="0053541C">
        <w:rPr>
          <w:sz w:val="28"/>
          <w:szCs w:val="28"/>
        </w:rPr>
        <w:t>2</w:t>
      </w:r>
      <w:r w:rsidR="005A7E1A" w:rsidRPr="00070003">
        <w:rPr>
          <w:sz w:val="28"/>
          <w:szCs w:val="28"/>
        </w:rPr>
        <w:t>. </w:t>
      </w:r>
      <w:r w:rsidRPr="00070003">
        <w:rPr>
          <w:sz w:val="28"/>
          <w:szCs w:val="28"/>
        </w:rPr>
        <w:t>Пункт 2 в Приложении №4 к Методике изложить в новой редакции.</w:t>
      </w:r>
    </w:p>
    <w:p w14:paraId="0EBFB125" w14:textId="77777777" w:rsidR="005A7E1A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«2. </w:t>
      </w:r>
      <w:r w:rsidR="005A7E1A" w:rsidRPr="00070003">
        <w:rPr>
          <w:sz w:val="28"/>
          <w:szCs w:val="28"/>
        </w:rPr>
        <w:t>Время начала эвакуации для зданий, оборудованных системой пожарной сигнализации (или автоматическими установками пожаротушения, выполняющими функцию системы пожарной сигнализации) и системой оповещения и управления эвакуацией при пожаре, определяется по формуле:</w:t>
      </w:r>
    </w:p>
    <w:p w14:paraId="6AFB8B0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</w:p>
    <w:p w14:paraId="4F110998" w14:textId="77777777" w:rsidR="005A7E1A" w:rsidRPr="00070003" w:rsidRDefault="00427197" w:rsidP="00070003">
      <w:pPr>
        <w:ind w:firstLine="851"/>
        <w:jc w:val="center"/>
        <w:rPr>
          <w:sz w:val="28"/>
          <w:szCs w:val="28"/>
        </w:rPr>
      </w:pPr>
      <w:r w:rsidRPr="00070003">
        <w:rPr>
          <w:noProof/>
          <w:position w:val="-14"/>
          <w:sz w:val="28"/>
          <w:szCs w:val="28"/>
        </w:rPr>
      </w:r>
      <w:r w:rsidR="00427197" w:rsidRPr="00070003">
        <w:rPr>
          <w:noProof/>
          <w:position w:val="-14"/>
          <w:sz w:val="28"/>
          <w:szCs w:val="28"/>
        </w:rPr>
        <w:object w:dxaOrig="3140" w:dyaOrig="400" w14:anchorId="121B4201">
          <v:shape id="_x0000_i1035" type="#_x0000_t75" alt="" style="width:202.7pt;height:25.85pt;mso-width-percent:0;mso-height-percent:0;mso-width-percent:0;mso-height-percent:0" o:ole="" fillcolor="window">
            <v:imagedata r:id="rId28" o:title=""/>
          </v:shape>
          <o:OLEObject Type="Embed" ProgID="Equation.3" ShapeID="_x0000_i1035" DrawAspect="Content" ObjectID="_1846734595" r:id="rId29"/>
        </w:object>
      </w:r>
      <w:r w:rsidR="005A7E1A" w:rsidRPr="00070003">
        <w:rPr>
          <w:sz w:val="28"/>
          <w:szCs w:val="28"/>
        </w:rPr>
        <w:t>,</w:t>
      </w:r>
      <w:r w:rsidR="005A7E1A" w:rsidRPr="00070003">
        <w:rPr>
          <w:sz w:val="28"/>
          <w:szCs w:val="28"/>
        </w:rPr>
        <w:tab/>
        <w:t>(П4.2)</w:t>
      </w:r>
    </w:p>
    <w:p w14:paraId="5BA9F0D9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где </w:t>
      </w:r>
      <w:r w:rsidR="00427197" w:rsidRPr="00070003">
        <w:rPr>
          <w:noProof/>
          <w:position w:val="-14"/>
          <w:sz w:val="28"/>
          <w:szCs w:val="28"/>
        </w:rPr>
      </w:r>
      <w:r w:rsidR="00427197" w:rsidRPr="00070003">
        <w:rPr>
          <w:noProof/>
          <w:position w:val="-14"/>
          <w:sz w:val="28"/>
          <w:szCs w:val="28"/>
        </w:rPr>
        <w:object w:dxaOrig="360" w:dyaOrig="380" w14:anchorId="3ABFD4BD">
          <v:shape id="_x0000_i1036" type="#_x0000_t75" alt="" style="width:23.5pt;height:25.05pt;mso-width-percent:0;mso-height-percent:0;mso-width-percent:0;mso-height-percent:0" o:ole="" fillcolor="window">
            <v:imagedata r:id="rId30" o:title=""/>
          </v:shape>
          <o:OLEObject Type="Embed" ProgID="Equation.3" ShapeID="_x0000_i1036" DrawAspect="Content" ObjectID="_1846734596" r:id="rId31"/>
        </w:object>
      </w:r>
      <w:r w:rsidRPr="00070003">
        <w:rPr>
          <w:sz w:val="28"/>
          <w:szCs w:val="28"/>
        </w:rPr>
        <w:t xml:space="preserve"> – время достижения порогового значения срабатывания пожарного извещателя, с;</w:t>
      </w:r>
    </w:p>
    <w:p w14:paraId="21898C80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proofErr w:type="spellStart"/>
      <w:r w:rsidRPr="00070003">
        <w:rPr>
          <w:i/>
          <w:sz w:val="28"/>
          <w:szCs w:val="28"/>
        </w:rPr>
        <w:t>t</w:t>
      </w:r>
      <w:r w:rsidRPr="00070003">
        <w:rPr>
          <w:i/>
          <w:sz w:val="28"/>
          <w:szCs w:val="28"/>
          <w:vertAlign w:val="subscript"/>
        </w:rPr>
        <w:t>актСПА</w:t>
      </w:r>
      <w:proofErr w:type="spellEnd"/>
      <w:r w:rsidRPr="00070003">
        <w:rPr>
          <w:sz w:val="28"/>
          <w:szCs w:val="28"/>
        </w:rPr>
        <w:t xml:space="preserve"> – время активации системы пожарной автоматики, с;</w:t>
      </w:r>
    </w:p>
    <w:p w14:paraId="34DFD1E8" w14:textId="77777777" w:rsidR="005A7E1A" w:rsidRPr="00070003" w:rsidRDefault="00427197" w:rsidP="00070003">
      <w:pPr>
        <w:ind w:firstLine="851"/>
        <w:jc w:val="both"/>
        <w:rPr>
          <w:sz w:val="28"/>
          <w:szCs w:val="28"/>
        </w:rPr>
      </w:pPr>
      <w:r w:rsidRPr="00070003">
        <w:rPr>
          <w:noProof/>
          <w:position w:val="-14"/>
          <w:sz w:val="28"/>
          <w:szCs w:val="28"/>
        </w:rPr>
      </w:r>
      <w:r w:rsidR="00427197" w:rsidRPr="00070003">
        <w:rPr>
          <w:noProof/>
          <w:position w:val="-14"/>
          <w:sz w:val="28"/>
          <w:szCs w:val="28"/>
        </w:rPr>
        <w:object w:dxaOrig="620" w:dyaOrig="400" w14:anchorId="6C512F39">
          <v:shape id="_x0000_i1037" type="#_x0000_t75" alt="" style="width:39.15pt;height:25.85pt;mso-width-percent:0;mso-height-percent:0;mso-width-percent:0;mso-height-percent:0" o:ole="" fillcolor="window">
            <v:imagedata r:id="rId32" o:title=""/>
          </v:shape>
          <o:OLEObject Type="Embed" ProgID="Equation.3" ShapeID="_x0000_i1037" DrawAspect="Content" ObjectID="_1846734597" r:id="rId33"/>
        </w:object>
      </w:r>
      <w:r w:rsidR="005A7E1A" w:rsidRPr="00070003">
        <w:rPr>
          <w:sz w:val="28"/>
          <w:szCs w:val="28"/>
        </w:rPr>
        <w:t xml:space="preserve"> – время задержки, связанное с задержкой оповещения людей при пожаре, с. Принимается равным нулю при одновременном оповещении людей в здании или определяется алгоритмом оповещения при поэтапном оповещении;</w:t>
      </w:r>
    </w:p>
    <w:p w14:paraId="09848F18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i/>
          <w:iCs/>
          <w:sz w:val="28"/>
          <w:szCs w:val="28"/>
          <w:lang w:val="en-US"/>
        </w:rPr>
        <w:t>t</w:t>
      </w:r>
      <w:proofErr w:type="spellStart"/>
      <w:r w:rsidRPr="00070003">
        <w:rPr>
          <w:i/>
          <w:iCs/>
          <w:sz w:val="28"/>
          <w:szCs w:val="28"/>
          <w:vertAlign w:val="subscript"/>
        </w:rPr>
        <w:t>предв</w:t>
      </w:r>
      <w:proofErr w:type="spellEnd"/>
      <w:r w:rsidRPr="00070003">
        <w:rPr>
          <w:sz w:val="28"/>
          <w:szCs w:val="28"/>
          <w:vertAlign w:val="subscript"/>
        </w:rPr>
        <w:t xml:space="preserve"> </w:t>
      </w:r>
      <w:r w:rsidRPr="00070003">
        <w:rPr>
          <w:sz w:val="28"/>
          <w:szCs w:val="28"/>
        </w:rPr>
        <w:t>– время проведения предварительных действий, предшествующих началу эвакуации. Принимается равным:</w:t>
      </w:r>
    </w:p>
    <w:p w14:paraId="3D724F14" w14:textId="77777777" w:rsidR="005A7E1A" w:rsidRPr="00070003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60 с – для зданий класса функциональной пожарной опасности Ф1 во время сна (за исключением частей зданий, где люди не могут находиться в состоянии сна);</w:t>
      </w:r>
    </w:p>
    <w:p w14:paraId="6550976B" w14:textId="77777777" w:rsidR="005A7E1A" w:rsidRDefault="005A7E1A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30 с – для других зданий (и частей зданий, где люди не могут находиться в состоянии сна).</w:t>
      </w:r>
    </w:p>
    <w:p w14:paraId="5FCDC5F3" w14:textId="77777777" w:rsidR="0053541C" w:rsidRPr="00070003" w:rsidRDefault="0053541C" w:rsidP="00070003">
      <w:pPr>
        <w:ind w:firstLine="851"/>
        <w:jc w:val="both"/>
        <w:rPr>
          <w:sz w:val="28"/>
          <w:szCs w:val="28"/>
        </w:rPr>
      </w:pPr>
    </w:p>
    <w:p w14:paraId="742FF28F" w14:textId="77777777" w:rsidR="009F1447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>3</w:t>
      </w:r>
      <w:r w:rsidR="0053541C">
        <w:rPr>
          <w:sz w:val="28"/>
          <w:szCs w:val="28"/>
        </w:rPr>
        <w:t>3</w:t>
      </w:r>
      <w:r w:rsidR="005A7E1A" w:rsidRPr="00070003">
        <w:rPr>
          <w:sz w:val="28"/>
          <w:szCs w:val="28"/>
        </w:rPr>
        <w:t>. </w:t>
      </w:r>
      <w:r w:rsidRPr="00070003">
        <w:rPr>
          <w:sz w:val="28"/>
          <w:szCs w:val="28"/>
        </w:rPr>
        <w:t>В пункт 4 в Приложении №4 к Методике изложить в новой редакции.</w:t>
      </w:r>
    </w:p>
    <w:p w14:paraId="6E795EBE" w14:textId="77777777" w:rsidR="005A7E1A" w:rsidRPr="00070003" w:rsidRDefault="009F1447" w:rsidP="00070003">
      <w:pPr>
        <w:ind w:firstLine="851"/>
        <w:jc w:val="both"/>
        <w:rPr>
          <w:sz w:val="28"/>
          <w:szCs w:val="28"/>
        </w:rPr>
      </w:pPr>
      <w:r w:rsidRPr="00070003">
        <w:rPr>
          <w:sz w:val="28"/>
          <w:szCs w:val="28"/>
        </w:rPr>
        <w:t xml:space="preserve">«4. </w:t>
      </w:r>
      <w:r w:rsidR="005A7E1A" w:rsidRPr="00070003">
        <w:rPr>
          <w:sz w:val="28"/>
          <w:szCs w:val="28"/>
        </w:rPr>
        <w:t xml:space="preserve">Время достижения порогового значения срабатывания пожарного извещателя </w:t>
      </w:r>
      <w:r w:rsidR="00427197" w:rsidRPr="00070003">
        <w:rPr>
          <w:noProof/>
          <w:position w:val="-14"/>
          <w:sz w:val="28"/>
          <w:szCs w:val="28"/>
        </w:rPr>
      </w:r>
      <w:r w:rsidR="00427197" w:rsidRPr="00070003">
        <w:rPr>
          <w:noProof/>
          <w:position w:val="-14"/>
          <w:sz w:val="28"/>
          <w:szCs w:val="28"/>
        </w:rPr>
        <w:object w:dxaOrig="360" w:dyaOrig="380" w14:anchorId="018D9260">
          <v:shape id="_x0000_i1038" type="#_x0000_t75" alt="" style="width:23.5pt;height:25.05pt;mso-width-percent:0;mso-height-percent:0;mso-width-percent:0;mso-height-percent:0" o:ole="" fillcolor="window">
            <v:imagedata r:id="rId30" o:title=""/>
          </v:shape>
          <o:OLEObject Type="Embed" ProgID="Equation.3" ShapeID="_x0000_i1038" DrawAspect="Content" ObjectID="_1846734598" r:id="rId34"/>
        </w:object>
      </w:r>
      <w:r w:rsidR="005A7E1A" w:rsidRPr="00070003">
        <w:rPr>
          <w:sz w:val="28"/>
          <w:szCs w:val="28"/>
        </w:rPr>
        <w:t xml:space="preserve"> и время задержки, связанное с инерционностью системы обнаружения пожара </w:t>
      </w:r>
      <w:proofErr w:type="spellStart"/>
      <w:r w:rsidR="005A7E1A" w:rsidRPr="00070003">
        <w:rPr>
          <w:i/>
          <w:sz w:val="28"/>
          <w:szCs w:val="28"/>
        </w:rPr>
        <w:t>t</w:t>
      </w:r>
      <w:r w:rsidR="005A7E1A" w:rsidRPr="00070003">
        <w:rPr>
          <w:i/>
          <w:sz w:val="28"/>
          <w:szCs w:val="28"/>
          <w:vertAlign w:val="subscript"/>
        </w:rPr>
        <w:t>актСПА</w:t>
      </w:r>
      <w:proofErr w:type="spellEnd"/>
      <w:r w:rsidR="005A7E1A" w:rsidRPr="00070003">
        <w:rPr>
          <w:sz w:val="28"/>
          <w:szCs w:val="28"/>
        </w:rPr>
        <w:t xml:space="preserve">, определяются в соответствии с приложением № 11 </w:t>
      </w:r>
      <w:r w:rsidR="005A7E1A" w:rsidRPr="00070003">
        <w:rPr>
          <w:sz w:val="28"/>
          <w:szCs w:val="28"/>
        </w:rPr>
        <w:br/>
        <w:t>к Методике.</w:t>
      </w:r>
    </w:p>
    <w:p w14:paraId="41349689" w14:textId="77777777" w:rsidR="000A3226" w:rsidRPr="00070003" w:rsidRDefault="000A3226" w:rsidP="00070003">
      <w:pPr>
        <w:ind w:firstLine="851"/>
        <w:jc w:val="both"/>
        <w:rPr>
          <w:sz w:val="28"/>
          <w:szCs w:val="28"/>
        </w:rPr>
      </w:pPr>
    </w:p>
    <w:p w14:paraId="197FD4D2" w14:textId="77777777" w:rsidR="000A3226" w:rsidRPr="00070003" w:rsidRDefault="000A3226" w:rsidP="00070003">
      <w:pPr>
        <w:pStyle w:val="af8"/>
        <w:spacing w:after="0" w:line="240" w:lineRule="auto"/>
        <w:ind w:left="0" w:firstLine="851"/>
        <w:jc w:val="center"/>
        <w:rPr>
          <w:bCs/>
        </w:rPr>
      </w:pPr>
    </w:p>
    <w:p w14:paraId="581447F7" w14:textId="77777777" w:rsidR="000A3226" w:rsidRPr="001136C0" w:rsidRDefault="000A3226" w:rsidP="00070003">
      <w:pPr>
        <w:ind w:firstLine="851"/>
        <w:jc w:val="both"/>
        <w:rPr>
          <w:color w:val="auto"/>
          <w:sz w:val="28"/>
          <w:szCs w:val="28"/>
        </w:rPr>
      </w:pPr>
      <w:r w:rsidRPr="001136C0">
        <w:rPr>
          <w:color w:val="auto"/>
          <w:sz w:val="28"/>
          <w:szCs w:val="28"/>
        </w:rPr>
        <w:t>3</w:t>
      </w:r>
      <w:r w:rsidR="0053541C">
        <w:rPr>
          <w:color w:val="auto"/>
          <w:sz w:val="28"/>
          <w:szCs w:val="28"/>
        </w:rPr>
        <w:t>4</w:t>
      </w:r>
      <w:r w:rsidRPr="001136C0">
        <w:rPr>
          <w:color w:val="auto"/>
          <w:sz w:val="28"/>
          <w:szCs w:val="28"/>
        </w:rPr>
        <w:t xml:space="preserve">. </w:t>
      </w:r>
      <w:r w:rsidR="007F394D" w:rsidRPr="001136C0">
        <w:rPr>
          <w:color w:val="auto"/>
          <w:sz w:val="28"/>
          <w:szCs w:val="28"/>
        </w:rPr>
        <w:t xml:space="preserve">В таблицу П 9.1 Приложения №9 </w:t>
      </w:r>
      <w:r w:rsidR="00F61D5E" w:rsidRPr="001136C0">
        <w:rPr>
          <w:color w:val="auto"/>
          <w:sz w:val="28"/>
          <w:szCs w:val="28"/>
        </w:rPr>
        <w:t xml:space="preserve">к Методике </w:t>
      </w:r>
      <w:r w:rsidR="007F394D" w:rsidRPr="001136C0">
        <w:rPr>
          <w:color w:val="auto"/>
          <w:sz w:val="28"/>
          <w:szCs w:val="28"/>
        </w:rPr>
        <w:t>добавить строки.</w:t>
      </w:r>
    </w:p>
    <w:tbl>
      <w:tblPr>
        <w:tblpPr w:leftFromText="180" w:rightFromText="180" w:vertAnchor="text" w:horzAnchor="margin" w:tblpXSpec="center" w:tblpY="163"/>
        <w:tblW w:w="10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3"/>
        <w:gridCol w:w="1275"/>
        <w:gridCol w:w="993"/>
        <w:gridCol w:w="1275"/>
        <w:gridCol w:w="1134"/>
        <w:gridCol w:w="851"/>
        <w:gridCol w:w="709"/>
        <w:gridCol w:w="850"/>
        <w:gridCol w:w="992"/>
      </w:tblGrid>
      <w:tr w:rsidR="000A3226" w:rsidRPr="00070003" w14:paraId="7604F6C1" w14:textId="77777777" w:rsidTr="000A3226">
        <w:trPr>
          <w:trHeight w:val="690"/>
        </w:trPr>
        <w:tc>
          <w:tcPr>
            <w:tcW w:w="2233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19BA1B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Вид помещения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7F055C72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Низшая </w:t>
            </w:r>
            <w:r w:rsidRPr="00BE1004">
              <w:rPr>
                <w:color w:val="auto"/>
              </w:rPr>
              <w:br/>
              <w:t xml:space="preserve">теплота </w:t>
            </w:r>
            <w:r w:rsidRPr="00BE1004">
              <w:rPr>
                <w:color w:val="auto"/>
              </w:rPr>
              <w:br/>
              <w:t xml:space="preserve">сгорания, </w:t>
            </w:r>
            <w:r w:rsidRPr="00BE1004">
              <w:rPr>
                <w:color w:val="auto"/>
              </w:rPr>
              <w:br/>
              <w:t>МДж/кг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0BB87BED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Дымообразующая </w:t>
            </w:r>
            <w:r w:rsidRPr="00BE1004">
              <w:rPr>
                <w:color w:val="auto"/>
              </w:rPr>
              <w:br/>
              <w:t>способность,</w:t>
            </w:r>
            <w:r w:rsidRPr="00BE1004">
              <w:rPr>
                <w:color w:val="auto"/>
              </w:rPr>
              <w:br/>
              <w:t>Нп · м</w:t>
            </w:r>
            <w:r w:rsidRPr="00BE1004">
              <w:rPr>
                <w:color w:val="auto"/>
                <w:vertAlign w:val="superscript"/>
              </w:rPr>
              <w:t>2</w:t>
            </w:r>
            <w:r w:rsidRPr="00BE1004">
              <w:rPr>
                <w:color w:val="auto"/>
              </w:rPr>
              <w:t>/кг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3F76E5F9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Удельная </w:t>
            </w:r>
            <w:r w:rsidRPr="00BE1004">
              <w:rPr>
                <w:color w:val="auto"/>
              </w:rPr>
              <w:br/>
              <w:t xml:space="preserve">массовая скорость </w:t>
            </w:r>
            <w:r w:rsidRPr="00BE1004">
              <w:rPr>
                <w:color w:val="auto"/>
              </w:rPr>
              <w:br/>
              <w:t xml:space="preserve">выгорания, </w:t>
            </w:r>
            <w:r w:rsidRPr="00BE1004">
              <w:rPr>
                <w:color w:val="auto"/>
              </w:rPr>
              <w:br/>
              <w:t>кг</w:t>
            </w:r>
            <w:proofErr w:type="gramStart"/>
            <w:r w:rsidRPr="00BE1004">
              <w:rPr>
                <w:color w:val="auto"/>
              </w:rPr>
              <w:t>/(</w:t>
            </w:r>
            <w:proofErr w:type="gramEnd"/>
            <w:r w:rsidRPr="00BE1004">
              <w:rPr>
                <w:color w:val="auto"/>
              </w:rPr>
              <w:t>м</w:t>
            </w:r>
            <w:r w:rsidRPr="00BE1004">
              <w:rPr>
                <w:color w:val="auto"/>
                <w:vertAlign w:val="superscript"/>
              </w:rPr>
              <w:t xml:space="preserve">2 </w:t>
            </w:r>
            <w:r w:rsidRPr="00BE1004">
              <w:rPr>
                <w:color w:val="auto"/>
              </w:rPr>
              <w:t>· с)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4F61681C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Линейная </w:t>
            </w:r>
            <w:r w:rsidRPr="00BE1004">
              <w:rPr>
                <w:color w:val="auto"/>
              </w:rPr>
              <w:br/>
              <w:t xml:space="preserve">скорость </w:t>
            </w:r>
            <w:r w:rsidRPr="00BE1004">
              <w:rPr>
                <w:color w:val="auto"/>
              </w:rPr>
              <w:br/>
              <w:t xml:space="preserve">распространения </w:t>
            </w:r>
            <w:r w:rsidRPr="00BE1004">
              <w:rPr>
                <w:color w:val="auto"/>
              </w:rPr>
              <w:br/>
              <w:t>пламени, м/с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</w:tcBorders>
            <w:textDirection w:val="btLr"/>
            <w:vAlign w:val="center"/>
          </w:tcPr>
          <w:p w14:paraId="66E3CE2A" w14:textId="77777777" w:rsidR="000A3226" w:rsidRPr="00BE1004" w:rsidRDefault="000A3226" w:rsidP="00BE1004">
            <w:pPr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Удельный </w:t>
            </w:r>
            <w:r w:rsidRPr="00BE1004">
              <w:rPr>
                <w:color w:val="auto"/>
              </w:rPr>
              <w:br/>
              <w:t>расход кислорода, кг/кг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C6912D9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 xml:space="preserve">Выделение токсичных </w:t>
            </w:r>
            <w:r w:rsidRPr="00BE1004">
              <w:rPr>
                <w:color w:val="auto"/>
              </w:rPr>
              <w:br/>
              <w:t>продуктов горения, кг/кг</w:t>
            </w:r>
          </w:p>
        </w:tc>
      </w:tr>
      <w:tr w:rsidR="000A3226" w:rsidRPr="00070003" w14:paraId="02112623" w14:textId="77777777" w:rsidTr="000A3226">
        <w:trPr>
          <w:trHeight w:val="1218"/>
        </w:trPr>
        <w:tc>
          <w:tcPr>
            <w:tcW w:w="2233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77B47D8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</w:tcBorders>
            <w:vAlign w:val="center"/>
          </w:tcPr>
          <w:p w14:paraId="0F7FFB85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993" w:type="dxa"/>
            <w:vMerge/>
            <w:tcBorders>
              <w:bottom w:val="single" w:sz="8" w:space="0" w:color="auto"/>
            </w:tcBorders>
            <w:vAlign w:val="center"/>
          </w:tcPr>
          <w:p w14:paraId="3BE0CCD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</w:tcBorders>
            <w:vAlign w:val="center"/>
          </w:tcPr>
          <w:p w14:paraId="3A1E7446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  <w:vAlign w:val="center"/>
          </w:tcPr>
          <w:p w14:paraId="3D5F6F0E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  <w:vAlign w:val="center"/>
          </w:tcPr>
          <w:p w14:paraId="11344CD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E73DAE0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CO</w:t>
            </w:r>
            <w:r w:rsidRPr="00BE1004">
              <w:rPr>
                <w:color w:val="auto"/>
                <w:vertAlign w:val="subscript"/>
              </w:rPr>
              <w:t>2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5DA07AE5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r w:rsidRPr="00BE1004">
              <w:rPr>
                <w:color w:val="auto"/>
              </w:rPr>
              <w:t>CO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09793E2" w14:textId="77777777" w:rsidR="000A3226" w:rsidRPr="00BE1004" w:rsidRDefault="000A3226" w:rsidP="00BE1004">
            <w:pPr>
              <w:ind w:right="-57"/>
              <w:jc w:val="center"/>
              <w:rPr>
                <w:color w:val="auto"/>
              </w:rPr>
            </w:pPr>
            <w:proofErr w:type="spellStart"/>
            <w:r w:rsidRPr="00BE1004">
              <w:rPr>
                <w:color w:val="auto"/>
              </w:rPr>
              <w:t>HCl</w:t>
            </w:r>
            <w:proofErr w:type="spellEnd"/>
          </w:p>
        </w:tc>
      </w:tr>
      <w:tr w:rsidR="000A3226" w:rsidRPr="00070003" w14:paraId="7A559B57" w14:textId="77777777" w:rsidTr="000A3226">
        <w:tc>
          <w:tcPr>
            <w:tcW w:w="2233" w:type="dxa"/>
            <w:tcBorders>
              <w:left w:val="single" w:sz="8" w:space="0" w:color="auto"/>
            </w:tcBorders>
          </w:tcPr>
          <w:p w14:paraId="66F0C8E1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Электрощитовые с </w:t>
            </w:r>
            <w:r w:rsidRPr="00BE1004">
              <w:rPr>
                <w:color w:val="auto"/>
              </w:rPr>
              <w:lastRenderedPageBreak/>
              <w:t xml:space="preserve">кабелями, не распространяющими горение </w:t>
            </w:r>
          </w:p>
        </w:tc>
        <w:tc>
          <w:tcPr>
            <w:tcW w:w="1275" w:type="dxa"/>
          </w:tcPr>
          <w:p w14:paraId="3E575A79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lastRenderedPageBreak/>
              <w:t>27,47</w:t>
            </w:r>
          </w:p>
        </w:tc>
        <w:tc>
          <w:tcPr>
            <w:tcW w:w="993" w:type="dxa"/>
          </w:tcPr>
          <w:p w14:paraId="3836B2AB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632</w:t>
            </w:r>
          </w:p>
        </w:tc>
        <w:tc>
          <w:tcPr>
            <w:tcW w:w="1275" w:type="dxa"/>
          </w:tcPr>
          <w:p w14:paraId="25711461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0,015</w:t>
            </w:r>
          </w:p>
        </w:tc>
        <w:tc>
          <w:tcPr>
            <w:tcW w:w="1134" w:type="dxa"/>
          </w:tcPr>
          <w:p w14:paraId="7E2780EF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0,003</w:t>
            </w:r>
          </w:p>
        </w:tc>
        <w:tc>
          <w:tcPr>
            <w:tcW w:w="851" w:type="dxa"/>
          </w:tcPr>
          <w:p w14:paraId="4C8A5DC4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1 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733BF54D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1,2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5E3E87A7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0,115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8" w:space="0" w:color="auto"/>
            </w:tcBorders>
          </w:tcPr>
          <w:p w14:paraId="1FE6F51A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 xml:space="preserve">0,035 </w:t>
            </w:r>
          </w:p>
        </w:tc>
      </w:tr>
      <w:tr w:rsidR="000A3226" w:rsidRPr="00070003" w14:paraId="6426F1B2" w14:textId="77777777" w:rsidTr="007F394D">
        <w:trPr>
          <w:trHeight w:val="619"/>
        </w:trPr>
        <w:tc>
          <w:tcPr>
            <w:tcW w:w="2233" w:type="dxa"/>
            <w:tcBorders>
              <w:left w:val="single" w:sz="8" w:space="0" w:color="auto"/>
              <w:bottom w:val="single" w:sz="8" w:space="0" w:color="auto"/>
            </w:tcBorders>
          </w:tcPr>
          <w:p w14:paraId="413561F3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Электрощитовые с кабелями, распространяющими горение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7FB7F2B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3</w:t>
            </w:r>
            <w:r w:rsidRPr="00BE1004">
              <w:rPr>
                <w:color w:val="auto"/>
                <w:lang w:val="en-US"/>
              </w:rPr>
              <w:t>0</w:t>
            </w:r>
            <w:r w:rsidRPr="00BE1004">
              <w:rPr>
                <w:color w:val="auto"/>
              </w:rPr>
              <w:t>,</w:t>
            </w:r>
            <w:r w:rsidRPr="00BE1004">
              <w:rPr>
                <w:color w:val="auto"/>
                <w:lang w:val="en-US"/>
              </w:rPr>
              <w:t>7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64A70EF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  <w:lang w:val="en-US"/>
              </w:rPr>
              <w:t>521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30DB5246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0,02</w:t>
            </w:r>
            <w:r w:rsidRPr="00BE1004">
              <w:rPr>
                <w:color w:val="auto"/>
                <w:lang w:val="en-US"/>
              </w:rPr>
              <w:t>4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8F00BE9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0,00</w:t>
            </w:r>
            <w:r w:rsidRPr="00BE1004">
              <w:rPr>
                <w:color w:val="auto"/>
                <w:lang w:val="en-US"/>
              </w:rPr>
              <w:t>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5C05EA98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2,</w:t>
            </w:r>
            <w:r w:rsidRPr="00BE1004">
              <w:rPr>
                <w:color w:val="auto"/>
                <w:lang w:val="en-US"/>
              </w:rPr>
              <w:t>19</w:t>
            </w:r>
          </w:p>
        </w:tc>
        <w:tc>
          <w:tcPr>
            <w:tcW w:w="709" w:type="dxa"/>
          </w:tcPr>
          <w:p w14:paraId="6A05BA35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0,65</w:t>
            </w:r>
            <w:r w:rsidRPr="00BE1004">
              <w:rPr>
                <w:color w:val="auto"/>
                <w:lang w:val="en-US"/>
              </w:rPr>
              <w:t>0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850" w:type="dxa"/>
          </w:tcPr>
          <w:p w14:paraId="78C58028" w14:textId="77777777" w:rsidR="000A3226" w:rsidRPr="00BE1004" w:rsidRDefault="000A3226" w:rsidP="00BE1004">
            <w:pPr>
              <w:pStyle w:val="Default"/>
              <w:rPr>
                <w:color w:val="auto"/>
              </w:rPr>
            </w:pPr>
            <w:r w:rsidRPr="00BE1004">
              <w:rPr>
                <w:color w:val="auto"/>
              </w:rPr>
              <w:t>0,</w:t>
            </w:r>
            <w:r w:rsidRPr="00BE1004">
              <w:rPr>
                <w:color w:val="auto"/>
                <w:lang w:val="en-US"/>
              </w:rPr>
              <w:t>1295</w:t>
            </w:r>
            <w:r w:rsidRPr="00BE1004">
              <w:rPr>
                <w:color w:val="auto"/>
              </w:rPr>
              <w:t xml:space="preserve"> </w:t>
            </w:r>
          </w:p>
        </w:tc>
        <w:tc>
          <w:tcPr>
            <w:tcW w:w="992" w:type="dxa"/>
            <w:tcBorders>
              <w:right w:val="single" w:sz="8" w:space="0" w:color="auto"/>
            </w:tcBorders>
          </w:tcPr>
          <w:p w14:paraId="4BD276DE" w14:textId="77777777" w:rsidR="000A3226" w:rsidRPr="00BE1004" w:rsidRDefault="000A3226" w:rsidP="00BE1004">
            <w:pPr>
              <w:pStyle w:val="Default"/>
              <w:rPr>
                <w:color w:val="auto"/>
                <w:lang w:val="en-US"/>
              </w:rPr>
            </w:pPr>
            <w:r w:rsidRPr="00BE1004">
              <w:rPr>
                <w:color w:val="auto"/>
              </w:rPr>
              <w:t>0,0</w:t>
            </w:r>
            <w:r w:rsidRPr="00BE1004">
              <w:rPr>
                <w:color w:val="auto"/>
                <w:lang w:val="en-US"/>
              </w:rPr>
              <w:t>202</w:t>
            </w:r>
          </w:p>
        </w:tc>
      </w:tr>
      <w:bookmarkEnd w:id="7"/>
      <w:bookmarkEnd w:id="8"/>
    </w:tbl>
    <w:p w14:paraId="45132BB4" w14:textId="77777777" w:rsidR="005A7E1A" w:rsidRPr="00070003" w:rsidRDefault="005A7E1A" w:rsidP="00070003">
      <w:pPr>
        <w:pStyle w:val="af8"/>
        <w:spacing w:after="0" w:line="240" w:lineRule="auto"/>
        <w:ind w:left="0" w:firstLine="851"/>
        <w:jc w:val="center"/>
        <w:rPr>
          <w:bCs/>
        </w:rPr>
      </w:pPr>
    </w:p>
    <w:p w14:paraId="0B8083C4" w14:textId="77777777" w:rsidR="005A7E1A" w:rsidRPr="00070003" w:rsidRDefault="00E96CEB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3</w:t>
      </w:r>
      <w:r w:rsidR="0053541C">
        <w:rPr>
          <w:bCs/>
        </w:rPr>
        <w:t>5</w:t>
      </w:r>
      <w:r w:rsidRPr="00070003">
        <w:rPr>
          <w:bCs/>
        </w:rPr>
        <w:t>. Пункт 1 Приложения №11 Методики изложить в следующей редакции</w:t>
      </w:r>
      <w:r w:rsidR="00F61D5E" w:rsidRPr="00F61D5E">
        <w:rPr>
          <w:bCs/>
          <w:color w:val="FF0000"/>
        </w:rPr>
        <w:t>:</w:t>
      </w:r>
    </w:p>
    <w:p w14:paraId="5C4BB4D7" w14:textId="77777777" w:rsidR="00E96CEB" w:rsidRPr="00070003" w:rsidRDefault="00E96CEB" w:rsidP="00070003">
      <w:pPr>
        <w:pStyle w:val="aff"/>
        <w:tabs>
          <w:tab w:val="left" w:pos="993"/>
        </w:tabs>
        <w:spacing w:line="240" w:lineRule="auto"/>
        <w:ind w:firstLine="851"/>
      </w:pPr>
      <w:r w:rsidRPr="00070003">
        <w:rPr>
          <w:bCs/>
        </w:rPr>
        <w:t xml:space="preserve">«1. </w:t>
      </w:r>
      <w:r w:rsidRPr="00070003">
        <w:t xml:space="preserve">Время достижения порогового значения параметром, воздействующим на пожарный извещатель, определяется как время появления на высоте размещения пожарных извещателей с площадью F, равной площади круга с диаметром </w:t>
      </w:r>
      <w:proofErr w:type="spellStart"/>
      <w:r w:rsidRPr="00070003">
        <w:t>d</w:t>
      </w:r>
      <w:r w:rsidRPr="00070003">
        <w:rPr>
          <w:vertAlign w:val="subscript"/>
        </w:rPr>
        <w:t>эфф</w:t>
      </w:r>
      <w:proofErr w:type="spellEnd"/>
      <w:r w:rsidRPr="00070003">
        <w:t>, превышающим удвоенное значение радиуса зоны контроля пожарного извещателя, в каждой точке которой значение воздействующего параметра превышает пороговое. При этом эффективный диаметр определяется по формуле:</w:t>
      </w:r>
    </w:p>
    <w:p w14:paraId="5F65969D" w14:textId="77777777" w:rsidR="00E96CEB" w:rsidRPr="001136C0" w:rsidRDefault="00427197" w:rsidP="00070003">
      <w:pPr>
        <w:pStyle w:val="aff"/>
        <w:tabs>
          <w:tab w:val="left" w:pos="993"/>
        </w:tabs>
        <w:spacing w:line="240" w:lineRule="auto"/>
        <w:ind w:firstLine="851"/>
        <w:jc w:val="center"/>
      </w:pPr>
      <w:r w:rsidRPr="001136C0">
        <w:rPr>
          <w:noProof/>
          <w:position w:val="-26"/>
        </w:rPr>
      </w:r>
      <w:r w:rsidR="00427197" w:rsidRPr="001136C0">
        <w:rPr>
          <w:noProof/>
          <w:position w:val="-26"/>
        </w:rPr>
        <w:object w:dxaOrig="1300" w:dyaOrig="700" w14:anchorId="2F35194F">
          <v:shape id="_x0000_i1039" type="#_x0000_t75" alt="" style="width:64.15pt;height:35.2pt;mso-width-percent:0;mso-height-percent:0;mso-width-percent:0;mso-height-percent:0" o:ole="" fillcolor="window">
            <v:imagedata r:id="rId35" o:title=""/>
          </v:shape>
          <o:OLEObject Type="Embed" ProgID="Equation.3" ShapeID="_x0000_i1039" DrawAspect="Content" ObjectID="_1846734599" r:id="rId36"/>
        </w:object>
      </w:r>
      <w:r w:rsidR="00E96CEB" w:rsidRPr="001136C0">
        <w:t>,</w:t>
      </w:r>
    </w:p>
    <w:p w14:paraId="574FDE33" w14:textId="77777777" w:rsidR="00E96CEB" w:rsidRPr="001136C0" w:rsidRDefault="00E96CEB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  <w:lang w:eastAsia="ru-RU"/>
        </w:rPr>
      </w:pPr>
      <w:r w:rsidRPr="001136C0">
        <w:rPr>
          <w:color w:val="auto"/>
          <w:sz w:val="28"/>
          <w:szCs w:val="28"/>
          <w:lang w:eastAsia="ru-RU"/>
        </w:rPr>
        <w:t xml:space="preserve">где </w:t>
      </w:r>
      <w:r w:rsidRPr="001136C0">
        <w:rPr>
          <w:i/>
          <w:color w:val="auto"/>
          <w:sz w:val="28"/>
          <w:szCs w:val="28"/>
          <w:lang w:val="en-US" w:eastAsia="ru-RU"/>
        </w:rPr>
        <w:t>F</w:t>
      </w:r>
      <w:r w:rsidRPr="001136C0">
        <w:rPr>
          <w:color w:val="auto"/>
          <w:sz w:val="28"/>
          <w:szCs w:val="28"/>
          <w:lang w:eastAsia="ru-RU"/>
        </w:rPr>
        <w:t xml:space="preserve"> – площадь области, </w:t>
      </w:r>
      <w:r w:rsidRPr="001136C0">
        <w:rPr>
          <w:color w:val="auto"/>
          <w:sz w:val="28"/>
          <w:szCs w:val="28"/>
        </w:rPr>
        <w:t>в каждой точке которой значение воздействующего параметра превышает пороговое.</w:t>
      </w:r>
    </w:p>
    <w:p w14:paraId="2E0C2A36" w14:textId="77777777" w:rsidR="00E96CEB" w:rsidRPr="001136C0" w:rsidRDefault="00E96CEB" w:rsidP="00070003">
      <w:pPr>
        <w:pStyle w:val="aff"/>
        <w:tabs>
          <w:tab w:val="left" w:pos="993"/>
        </w:tabs>
        <w:spacing w:line="240" w:lineRule="auto"/>
        <w:ind w:firstLine="851"/>
      </w:pPr>
      <w:r w:rsidRPr="001136C0">
        <w:t>Для помещений, в которых допускается устанавливать один пожарный извещатель, площадь данной области должна соответствовать площади помещения.</w:t>
      </w:r>
      <w:r w:rsidR="00F61D5E" w:rsidRPr="001136C0">
        <w:t>»</w:t>
      </w:r>
    </w:p>
    <w:p w14:paraId="23BC31BC" w14:textId="77777777" w:rsidR="00AD711C" w:rsidRPr="001136C0" w:rsidRDefault="00AD711C" w:rsidP="00070003">
      <w:pPr>
        <w:ind w:firstLine="851"/>
        <w:rPr>
          <w:color w:val="auto"/>
          <w:sz w:val="28"/>
          <w:szCs w:val="28"/>
          <w:lang w:eastAsia="ru-RU"/>
        </w:rPr>
      </w:pPr>
    </w:p>
    <w:p w14:paraId="05CCC427" w14:textId="77777777" w:rsidR="00AD711C" w:rsidRPr="00070003" w:rsidRDefault="00AD71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3</w:t>
      </w:r>
      <w:r w:rsidR="0053541C">
        <w:rPr>
          <w:bCs/>
        </w:rPr>
        <w:t>6</w:t>
      </w:r>
      <w:r w:rsidRPr="001136C0">
        <w:rPr>
          <w:bCs/>
        </w:rPr>
        <w:t>. Пункт 4 Приложения</w:t>
      </w:r>
      <w:r w:rsidRPr="00070003">
        <w:rPr>
          <w:bCs/>
        </w:rPr>
        <w:t xml:space="preserve"> №11 Методики изложить в следующей редакции.</w:t>
      </w:r>
    </w:p>
    <w:p w14:paraId="1B8DD141" w14:textId="77777777" w:rsidR="00E96CEB" w:rsidRPr="00070003" w:rsidRDefault="00AD71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«4. При использовании извещателей пламени время достижения порогового значения принимается в соответствии с технической документацией. При отсутствии данных допускается принимать равным 30 с.</w:t>
      </w:r>
    </w:p>
    <w:p w14:paraId="2AA17039" w14:textId="77777777" w:rsidR="00920712" w:rsidRPr="00070003" w:rsidRDefault="00920712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0E5B0ABC" w14:textId="77777777" w:rsidR="00920712" w:rsidRPr="00070003" w:rsidRDefault="00920712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3</w:t>
      </w:r>
      <w:r w:rsidR="0053541C">
        <w:rPr>
          <w:bCs/>
        </w:rPr>
        <w:t>7</w:t>
      </w:r>
      <w:r w:rsidRPr="00070003">
        <w:rPr>
          <w:bCs/>
        </w:rPr>
        <w:t>. Пункт 5 Приложения №11 Методики изложить в следующей редакции</w:t>
      </w:r>
      <w:r w:rsidR="00F61D5E" w:rsidRPr="00F61D5E">
        <w:rPr>
          <w:bCs/>
          <w:color w:val="FF0000"/>
        </w:rPr>
        <w:t>:</w:t>
      </w:r>
    </w:p>
    <w:p w14:paraId="55B78179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bCs/>
          <w:color w:val="auto"/>
          <w:sz w:val="28"/>
          <w:szCs w:val="28"/>
        </w:rPr>
        <w:t xml:space="preserve">«5. </w:t>
      </w:r>
      <w:r w:rsidRPr="00070003">
        <w:rPr>
          <w:color w:val="auto"/>
          <w:sz w:val="28"/>
          <w:szCs w:val="28"/>
        </w:rPr>
        <w:t>Пороговые значения параметров, воздействующих на пожарные извещатели, следует принимать в соответствии с технической документацией. При отсутствии данных пороговые значения допускается принимать равными:</w:t>
      </w:r>
    </w:p>
    <w:p w14:paraId="7BEEDB1E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точечных дымовых оптико-электронных пожарных извещателей: оптическая плотность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0,2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 = 0,023 Нп/м;</w:t>
      </w:r>
    </w:p>
    <w:p w14:paraId="1558F7C6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максимальных тепловых пожарных извещателей: температура </w:t>
      </w:r>
      <w:r w:rsidRPr="00070003">
        <w:rPr>
          <w:color w:val="auto"/>
          <w:sz w:val="28"/>
          <w:szCs w:val="28"/>
          <w:lang w:val="en-US"/>
        </w:rPr>
        <w:t>T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 xml:space="preserve"> принимается в соответствии с требованиями нормативных документов в зависимости от класса пожарного извещателя. При отсутствии данных о классе пожарного извещателя принимается равной значению, превышающему допустимую в течение года температуру в помещении на 20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С, но не менее 54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С;</w:t>
      </w:r>
    </w:p>
    <w:p w14:paraId="112633BC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дифференциальных тепловых пожарных извещателей: скорость изменения температуры 10 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С/мин;</w:t>
      </w:r>
    </w:p>
    <w:p w14:paraId="019B6DBF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максимально-дифференциальных тепловых пожарных извещателей время достижения порогового значения определяется по первому из времен для максимального и дифференциального каналов извещателя;</w:t>
      </w:r>
    </w:p>
    <w:p w14:paraId="42CDDF93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lastRenderedPageBreak/>
        <w:t>для дымовых аспирационных пожарных извещателей:</w:t>
      </w:r>
    </w:p>
    <w:p w14:paraId="6F06E42A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класса А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0,035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/м;</w:t>
      </w:r>
    </w:p>
    <w:p w14:paraId="766C1BC9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класса </w:t>
      </w:r>
      <w:r w:rsidRPr="00070003">
        <w:rPr>
          <w:color w:val="auto"/>
          <w:sz w:val="28"/>
          <w:szCs w:val="28"/>
          <w:lang w:val="en-US"/>
        </w:rPr>
        <w:t>B</w:t>
      </w:r>
      <w:r w:rsidRPr="00070003">
        <w:rPr>
          <w:color w:val="auto"/>
          <w:sz w:val="28"/>
          <w:szCs w:val="28"/>
        </w:rPr>
        <w:t xml:space="preserve">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0,088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/м;</w:t>
      </w:r>
    </w:p>
    <w:p w14:paraId="2C72EA07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класса </w:t>
      </w:r>
      <w:r w:rsidRPr="00070003">
        <w:rPr>
          <w:color w:val="auto"/>
          <w:sz w:val="28"/>
          <w:szCs w:val="28"/>
          <w:lang w:val="en-US"/>
        </w:rPr>
        <w:t>C</w:t>
      </w:r>
      <w:r w:rsidRPr="00070003">
        <w:rPr>
          <w:color w:val="auto"/>
          <w:sz w:val="28"/>
          <w:szCs w:val="28"/>
        </w:rPr>
        <w:t xml:space="preserve"> µ</w:t>
      </w:r>
      <w:r w:rsidRPr="00070003">
        <w:rPr>
          <w:color w:val="auto"/>
          <w:sz w:val="28"/>
          <w:szCs w:val="28"/>
          <w:vertAlign w:val="subscript"/>
        </w:rPr>
        <w:t>пор</w:t>
      </w:r>
      <w:r w:rsidRPr="00070003">
        <w:rPr>
          <w:color w:val="auto"/>
          <w:sz w:val="28"/>
          <w:szCs w:val="28"/>
        </w:rPr>
        <w:t>= 0,2 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>/м= 0,023 Нп/м;</w:t>
      </w:r>
    </w:p>
    <w:p w14:paraId="4F88D9B2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для извещателей газовых по концентрации </w:t>
      </w:r>
      <w:r w:rsidRPr="00070003">
        <w:rPr>
          <w:color w:val="auto"/>
          <w:sz w:val="28"/>
          <w:szCs w:val="28"/>
          <w:lang w:val="en-US"/>
        </w:rPr>
        <w:t>CO</w:t>
      </w:r>
      <w:r w:rsidRPr="00070003">
        <w:rPr>
          <w:color w:val="auto"/>
          <w:sz w:val="28"/>
          <w:szCs w:val="28"/>
        </w:rPr>
        <w:t xml:space="preserve">: объемная концентрация СО 100 </w:t>
      </w:r>
      <w:r w:rsidRPr="00070003">
        <w:rPr>
          <w:color w:val="auto"/>
          <w:sz w:val="28"/>
          <w:szCs w:val="28"/>
          <w:lang w:val="en-US"/>
        </w:rPr>
        <w:t>ppm</w:t>
      </w:r>
      <w:r w:rsidRPr="00070003">
        <w:rPr>
          <w:color w:val="auto"/>
          <w:sz w:val="28"/>
          <w:szCs w:val="28"/>
        </w:rPr>
        <w:t>;</w:t>
      </w:r>
    </w:p>
    <w:p w14:paraId="5014629F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для спринклерных АУП, выполняющих функцию системы пожарной сигнализации: принимается равной значению, превышающему максимально возможную в течение года температуру в помещении на 30</w:t>
      </w:r>
      <w:r w:rsidRPr="00070003">
        <w:rPr>
          <w:color w:val="auto"/>
          <w:sz w:val="28"/>
          <w:szCs w:val="28"/>
        </w:rPr>
        <w:sym w:font="Symbol" w:char="F0B0"/>
      </w:r>
      <w:r w:rsidRPr="00070003">
        <w:rPr>
          <w:color w:val="auto"/>
          <w:sz w:val="28"/>
          <w:szCs w:val="28"/>
        </w:rPr>
        <w:t>С.</w:t>
      </w:r>
    </w:p>
    <w:p w14:paraId="39184940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использовании линейных дымовых пожарных извещателей, расположение которых известно (на основании проектных данных или фактического расположения), допускается проводить интегрирование оптической плотности дыма вдоль пути луча и определять время достижения порогового значения путем сравнения с пороговым значением 3 </w:t>
      </w:r>
      <w:proofErr w:type="spellStart"/>
      <w:r w:rsidRPr="00070003">
        <w:rPr>
          <w:color w:val="auto"/>
          <w:sz w:val="28"/>
          <w:szCs w:val="28"/>
        </w:rPr>
        <w:t>Дб</w:t>
      </w:r>
      <w:proofErr w:type="spellEnd"/>
      <w:r w:rsidRPr="00070003">
        <w:rPr>
          <w:color w:val="auto"/>
          <w:sz w:val="28"/>
          <w:szCs w:val="28"/>
        </w:rPr>
        <w:t xml:space="preserve"> (значение порога срабатывания может быть меньше при наличии в технической документации изготовителей линейных дымовых пожарных извещателей данных о меньшем пороге срабатывания в </w:t>
      </w:r>
      <w:proofErr w:type="spellStart"/>
      <w:r w:rsidRPr="00070003">
        <w:rPr>
          <w:color w:val="auto"/>
          <w:sz w:val="28"/>
          <w:szCs w:val="28"/>
        </w:rPr>
        <w:t>заисимости</w:t>
      </w:r>
      <w:proofErr w:type="spellEnd"/>
      <w:r w:rsidRPr="00070003">
        <w:rPr>
          <w:color w:val="auto"/>
          <w:sz w:val="28"/>
          <w:szCs w:val="28"/>
        </w:rPr>
        <w:t xml:space="preserve"> от длины зоны обнаружения и настроек чувствительности).</w:t>
      </w:r>
    </w:p>
    <w:p w14:paraId="73BEEDC5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использовании тепловых линейных пожарных извещателей следует учитывать, что зона их контроля представляет собой совокупность зон контроля участков чувствительного элемента, аналогичных зонам контроля тепловых точечных пожарных извещателей. В расчетах следует принимать в качестве одного теплового точечного пожарного извещателя участок теплового линейного пожарного извещателя длиной не более 1 м, при этом за расчетную точку следует принимать середину участка. Пороговые </w:t>
      </w:r>
      <w:proofErr w:type="spellStart"/>
      <w:r w:rsidRPr="00070003">
        <w:rPr>
          <w:color w:val="auto"/>
          <w:sz w:val="28"/>
          <w:szCs w:val="28"/>
        </w:rPr>
        <w:t>укапзначения</w:t>
      </w:r>
      <w:proofErr w:type="spellEnd"/>
      <w:r w:rsidRPr="00070003">
        <w:rPr>
          <w:color w:val="auto"/>
          <w:sz w:val="28"/>
          <w:szCs w:val="28"/>
        </w:rPr>
        <w:t xml:space="preserve"> температуры срабатывания и(или) скорости роста температуры принимаются согласно характеру реагирования на повышение температуры (максимальный, дифференциальный или максимально-дифференциальный) и класса теплового линейного пожарного извещателя.</w:t>
      </w:r>
    </w:p>
    <w:p w14:paraId="7EB49061" w14:textId="77777777" w:rsidR="00920712" w:rsidRPr="00070003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>При использовании тепловых линейных пожарных извещателей на основе волоконно-оптического кабеля следует учитывать положения стандартов организаций, согласованных с федеральным органом исполнительной власти, осуществляющим функции по нормативно-правовому регулированию в области пожарной безопасности, при подтверждении положительными результатами огневых испытаний.</w:t>
      </w:r>
    </w:p>
    <w:p w14:paraId="7013D624" w14:textId="77777777" w:rsidR="00920712" w:rsidRDefault="00920712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070003">
        <w:rPr>
          <w:color w:val="auto"/>
          <w:sz w:val="28"/>
          <w:szCs w:val="28"/>
        </w:rPr>
        <w:t xml:space="preserve">При отсутствии данных о типе пожарных извещателей расчет следует проводить исходя из оборудования помещения точечными дымовыми оптико-электронных пожарных извещателями, за исключением помещений, которые в соответствии с условиями эксплуатации не могут быть ими оборудованы (автостоянки, кухни и так далее). В последнем случае расчет следует проводить для максимальных тепловых извещателей. При этом, если впоследствии предусматриваются иные типы пожарных извещателей, расчет следует провести </w:t>
      </w:r>
      <w:r w:rsidRPr="001136C0">
        <w:rPr>
          <w:color w:val="auto"/>
          <w:sz w:val="28"/>
          <w:szCs w:val="28"/>
        </w:rPr>
        <w:t>повторно.</w:t>
      </w:r>
      <w:r w:rsidR="00F61D5E" w:rsidRPr="001136C0">
        <w:rPr>
          <w:color w:val="auto"/>
          <w:sz w:val="28"/>
          <w:szCs w:val="28"/>
        </w:rPr>
        <w:t>»</w:t>
      </w:r>
    </w:p>
    <w:p w14:paraId="440B1B7D" w14:textId="77777777" w:rsidR="0053541C" w:rsidRPr="001136C0" w:rsidRDefault="0053541C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</w:p>
    <w:p w14:paraId="792A605A" w14:textId="77777777" w:rsidR="00920712" w:rsidRPr="001136C0" w:rsidRDefault="005354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>
        <w:rPr>
          <w:bCs/>
        </w:rPr>
        <w:lastRenderedPageBreak/>
        <w:t>38</w:t>
      </w:r>
      <w:r w:rsidR="00C70DA9" w:rsidRPr="001136C0">
        <w:rPr>
          <w:bCs/>
        </w:rPr>
        <w:t xml:space="preserve">. Добавить пункт 6 </w:t>
      </w:r>
      <w:r w:rsidR="00F61D5E" w:rsidRPr="001136C0">
        <w:rPr>
          <w:bCs/>
        </w:rPr>
        <w:t xml:space="preserve">в </w:t>
      </w:r>
      <w:r w:rsidR="00C70DA9" w:rsidRPr="001136C0">
        <w:rPr>
          <w:bCs/>
        </w:rPr>
        <w:t>Приложени</w:t>
      </w:r>
      <w:r w:rsidR="00F61D5E" w:rsidRPr="001136C0">
        <w:rPr>
          <w:bCs/>
        </w:rPr>
        <w:t>е</w:t>
      </w:r>
      <w:r w:rsidR="00C70DA9" w:rsidRPr="001136C0">
        <w:rPr>
          <w:bCs/>
        </w:rPr>
        <w:t xml:space="preserve"> №11 Методики.</w:t>
      </w:r>
    </w:p>
    <w:p w14:paraId="69BF43A5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«6. Время активации систем пожарной автоматики</w:t>
      </w:r>
      <w:r w:rsidRPr="00070003">
        <w:rPr>
          <w:bCs/>
        </w:rPr>
        <w:t xml:space="preserve"> (от момента достижения </w:t>
      </w: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пор</w:t>
      </w:r>
      <w:proofErr w:type="spellEnd"/>
      <w:r w:rsidRPr="00070003">
        <w:rPr>
          <w:bCs/>
        </w:rPr>
        <w:t>):</w:t>
      </w:r>
    </w:p>
    <w:p w14:paraId="699300F5" w14:textId="77777777" w:rsidR="00C70DA9" w:rsidRPr="00070003" w:rsidRDefault="00C70DA9" w:rsidP="00070003">
      <w:pPr>
        <w:ind w:firstLine="851"/>
        <w:jc w:val="center"/>
        <w:rPr>
          <w:color w:val="auto"/>
          <w:sz w:val="28"/>
          <w:szCs w:val="28"/>
        </w:rPr>
      </w:pPr>
      <w:proofErr w:type="spellStart"/>
      <w:r w:rsidRPr="00070003">
        <w:rPr>
          <w:color w:val="auto"/>
          <w:sz w:val="28"/>
          <w:szCs w:val="28"/>
        </w:rPr>
        <w:t>t</w:t>
      </w:r>
      <w:r w:rsidRPr="00070003">
        <w:rPr>
          <w:color w:val="auto"/>
          <w:sz w:val="28"/>
          <w:szCs w:val="28"/>
          <w:vertAlign w:val="subscript"/>
        </w:rPr>
        <w:t>актСПА</w:t>
      </w:r>
      <w:proofErr w:type="spellEnd"/>
      <w:r w:rsidRPr="00070003">
        <w:rPr>
          <w:color w:val="auto"/>
          <w:sz w:val="28"/>
          <w:szCs w:val="28"/>
        </w:rPr>
        <w:t xml:space="preserve"> = </w:t>
      </w:r>
      <w:r w:rsidR="00427197" w:rsidRPr="00070003">
        <w:rPr>
          <w:noProof/>
          <w:color w:val="auto"/>
          <w:position w:val="-14"/>
          <w:sz w:val="28"/>
          <w:szCs w:val="28"/>
        </w:rPr>
      </w:r>
      <w:r w:rsidR="00427197" w:rsidRPr="00070003">
        <w:rPr>
          <w:noProof/>
          <w:color w:val="auto"/>
          <w:position w:val="-14"/>
          <w:sz w:val="28"/>
          <w:szCs w:val="28"/>
        </w:rPr>
        <w:object w:dxaOrig="499" w:dyaOrig="400" w14:anchorId="2318BA87">
          <v:shape id="_x0000_i1040" type="#_x0000_t75" alt="" style="width:32.85pt;height:25.85pt;mso-width-percent:0;mso-height-percent:0;mso-width-percent:0;mso-height-percent:0" o:ole="" fillcolor="window">
            <v:imagedata r:id="rId37" o:title=""/>
          </v:shape>
          <o:OLEObject Type="Embed" ProgID="Equation.3" ShapeID="_x0000_i1040" DrawAspect="Content" ObjectID="_1846734600" r:id="rId38"/>
        </w:object>
      </w:r>
      <w:r w:rsidRPr="00070003">
        <w:rPr>
          <w:color w:val="auto"/>
          <w:position w:val="-14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ИПповтор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рег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актВых</w:t>
      </w:r>
      <w:proofErr w:type="spellEnd"/>
      <w:r w:rsidRPr="00070003">
        <w:rPr>
          <w:color w:val="auto"/>
          <w:sz w:val="28"/>
          <w:szCs w:val="28"/>
        </w:rPr>
        <w:t>+</w:t>
      </w:r>
      <w:r w:rsidRPr="00070003">
        <w:rPr>
          <w:color w:val="auto"/>
          <w:sz w:val="28"/>
          <w:szCs w:val="28"/>
          <w:lang w:val="en-US"/>
        </w:rPr>
        <w:t>t</w:t>
      </w:r>
      <w:proofErr w:type="spellStart"/>
      <w:r w:rsidRPr="00070003">
        <w:rPr>
          <w:color w:val="auto"/>
          <w:sz w:val="28"/>
          <w:szCs w:val="28"/>
          <w:vertAlign w:val="subscript"/>
        </w:rPr>
        <w:t>реакц</w:t>
      </w:r>
      <w:proofErr w:type="spellEnd"/>
    </w:p>
    <w:p w14:paraId="4798A60C" w14:textId="77777777" w:rsidR="00C70DA9" w:rsidRPr="00070003" w:rsidRDefault="00C70DA9" w:rsidP="00070003">
      <w:pPr>
        <w:pStyle w:val="af8"/>
        <w:spacing w:after="0" w:line="240" w:lineRule="auto"/>
        <w:ind w:left="0" w:firstLine="851"/>
        <w:rPr>
          <w:bCs/>
        </w:rPr>
      </w:pPr>
      <w:r w:rsidRPr="00070003">
        <w:rPr>
          <w:bCs/>
        </w:rPr>
        <w:t xml:space="preserve">где </w:t>
      </w: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ИПповтор</w:t>
      </w:r>
      <w:proofErr w:type="spellEnd"/>
      <w:r w:rsidRPr="00070003">
        <w:rPr>
          <w:bCs/>
        </w:rPr>
        <w:t xml:space="preserve"> – время подтверждения срабатывания ИП:</w:t>
      </w:r>
    </w:p>
    <w:p w14:paraId="4626FB8B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 xml:space="preserve">- 0 с при применении алгоритма А по СП 484.1311500.2020 </w:t>
      </w:r>
    </w:p>
    <w:p w14:paraId="608CCD86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>- 60 с при применении алгоритмов В и С по СП 484.1311500.2020 (время может быть меньше 60 с при наличии в проектной документации или технической документации изготовителей ППКП или ППКПУ данных о меньшем времени перезапроса применяемого ППКП или ППКПУ, а также при данных о времени срабатывания второго ИП, участвующего в алгоритме С);</w:t>
      </w:r>
    </w:p>
    <w:p w14:paraId="14B57934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рег</w:t>
      </w:r>
      <w:proofErr w:type="spellEnd"/>
      <w:r w:rsidRPr="00070003">
        <w:rPr>
          <w:bCs/>
        </w:rPr>
        <w:t xml:space="preserve"> – суммарное время регистрации срабатывания ИП и перехода ППКП или ППКПУ в режим «Пожар» - не более 10 с после формирования ИП тревожного сигнала (время может быть меньше 10 с при наличии в технической документации изготовителей ППКП или ППКПУ данных о меньшем времени регистрации срабатывания ИП и перехода ППКП или ППКПУ в режим «Пожар»);</w:t>
      </w:r>
    </w:p>
    <w:p w14:paraId="10F78C78" w14:textId="77777777" w:rsidR="00C70DA9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актВых</w:t>
      </w:r>
      <w:proofErr w:type="spellEnd"/>
      <w:r w:rsidRPr="00070003">
        <w:rPr>
          <w:bCs/>
        </w:rPr>
        <w:t xml:space="preserve"> - время активации ППКП или ППКПУ выхода «Пожар» для формирования сигнала активации ППУ или ППКПУ других систем противопожарной защиты (пожаротушение, оповещение, противодымная вентиляция и т.п.) – не более 10 с, в том числе, если активация осуществляется по цифровым каналам связи (время может быть меньше 10 с при наличии в технической документации изготовителей ППКП или ППКПУ данных о меньшем времени активации ППКП или ППКПУ выхода «Пожар», а также в случаях применения ППКПУ, в которых активация систем противопожарной защиты осуществляется этим же ППКПУ);</w:t>
      </w:r>
    </w:p>
    <w:p w14:paraId="03D4A380" w14:textId="77777777" w:rsidR="00920712" w:rsidRPr="00070003" w:rsidRDefault="00C70DA9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proofErr w:type="spellStart"/>
      <w:r w:rsidRPr="00070003">
        <w:rPr>
          <w:bCs/>
        </w:rPr>
        <w:t>t</w:t>
      </w:r>
      <w:r w:rsidRPr="00070003">
        <w:rPr>
          <w:bCs/>
          <w:vertAlign w:val="subscript"/>
        </w:rPr>
        <w:t>реакц</w:t>
      </w:r>
      <w:proofErr w:type="spellEnd"/>
      <w:r w:rsidRPr="00070003">
        <w:rPr>
          <w:bCs/>
        </w:rPr>
        <w:t xml:space="preserve"> - время реакции ППУ или ППКПУ на сигнал активации (время регистрации и перехода ППУ или ППКУПУ в режим «Пуск») - не более 3 с (время может быть меньше 3 с при наличии в технической документации изготовителей ППКП или ППКПУ данных о меньшем времени регистрации срабатывания ИП и перехода ППКП или ППКПУ в режим «Пожар»).</w:t>
      </w:r>
    </w:p>
    <w:p w14:paraId="0F91190E" w14:textId="77777777" w:rsidR="00F351BC" w:rsidRPr="00070003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4C7AE05D" w14:textId="77777777" w:rsidR="00F351BC" w:rsidRPr="00070003" w:rsidRDefault="0053541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>
        <w:rPr>
          <w:bCs/>
        </w:rPr>
        <w:t>39</w:t>
      </w:r>
      <w:r w:rsidR="00F351BC" w:rsidRPr="00070003">
        <w:rPr>
          <w:bCs/>
        </w:rPr>
        <w:t xml:space="preserve">. </w:t>
      </w:r>
      <w:r w:rsidR="00F85CAD" w:rsidRPr="00070003">
        <w:rPr>
          <w:bCs/>
        </w:rPr>
        <w:t>П</w:t>
      </w:r>
      <w:r w:rsidR="00F351BC" w:rsidRPr="00070003">
        <w:rPr>
          <w:bCs/>
        </w:rPr>
        <w:t>ункт 7 Приложения №11 Методики изложить в новой редакции.</w:t>
      </w:r>
    </w:p>
    <w:p w14:paraId="20FE250E" w14:textId="77777777" w:rsidR="00F351BC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070003">
        <w:rPr>
          <w:bCs/>
        </w:rPr>
        <w:t xml:space="preserve">«7. Время </w:t>
      </w:r>
      <w:r w:rsidRPr="001136C0">
        <w:rPr>
          <w:bCs/>
        </w:rPr>
        <w:t>задержки</w:t>
      </w:r>
      <w:r w:rsidR="00F61D5E" w:rsidRPr="001136C0">
        <w:rPr>
          <w:bCs/>
        </w:rPr>
        <w:t xml:space="preserve"> </w:t>
      </w:r>
      <w:r w:rsidR="00427197" w:rsidRPr="001136C0">
        <w:rPr>
          <w:noProof/>
          <w:position w:val="-14"/>
        </w:rPr>
      </w:r>
      <w:r w:rsidR="00427197" w:rsidRPr="001136C0">
        <w:rPr>
          <w:noProof/>
          <w:position w:val="-14"/>
        </w:rPr>
        <w:object w:dxaOrig="499" w:dyaOrig="400" w14:anchorId="06B88F52">
          <v:shape id="_x0000_i1041" type="#_x0000_t75" alt="" style="width:32.85pt;height:25.85pt;mso-width-percent:0;mso-height-percent:0;mso-width-percent:0;mso-height-percent:0" o:ole="" fillcolor="window">
            <v:imagedata r:id="rId37" o:title=""/>
          </v:shape>
          <o:OLEObject Type="Embed" ProgID="Equation.3" ShapeID="_x0000_i1041" DrawAspect="Content" ObjectID="_1846734601" r:id="rId39"/>
        </w:object>
      </w:r>
      <w:r w:rsidRPr="001136C0">
        <w:rPr>
          <w:bCs/>
        </w:rPr>
        <w:t>, связанное с инерционностью пожарного извещателя, допускается принимать равным 10 с.</w:t>
      </w:r>
    </w:p>
    <w:p w14:paraId="50E058AF" w14:textId="77777777" w:rsidR="00F351BC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 xml:space="preserve">При использовании дымовых аспирационных извещателей к времени задержки следует добавлять время транспортирования пробы воздуха от максимально удаленного от блока обработки </w:t>
      </w:r>
      <w:proofErr w:type="spellStart"/>
      <w:r w:rsidRPr="001136C0">
        <w:rPr>
          <w:bCs/>
        </w:rPr>
        <w:t>дымовсасывающего</w:t>
      </w:r>
      <w:proofErr w:type="spellEnd"/>
      <w:r w:rsidRPr="001136C0">
        <w:rPr>
          <w:bCs/>
        </w:rPr>
        <w:t xml:space="preserve"> отверстия до технических средств обнаружения дыма.</w:t>
      </w:r>
      <w:r w:rsidR="00197565" w:rsidRPr="001136C0">
        <w:rPr>
          <w:bCs/>
        </w:rPr>
        <w:t>»</w:t>
      </w:r>
      <w:r w:rsidRPr="001136C0">
        <w:rPr>
          <w:bCs/>
        </w:rPr>
        <w:t xml:space="preserve"> </w:t>
      </w:r>
    </w:p>
    <w:p w14:paraId="49B7202B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</w:p>
    <w:p w14:paraId="1159EF5C" w14:textId="77777777" w:rsidR="00E96CEB" w:rsidRPr="001136C0" w:rsidRDefault="00F351BC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4</w:t>
      </w:r>
      <w:r w:rsidR="0053541C">
        <w:rPr>
          <w:bCs/>
        </w:rPr>
        <w:t>0</w:t>
      </w:r>
      <w:r w:rsidRPr="001136C0">
        <w:rPr>
          <w:bCs/>
        </w:rPr>
        <w:t>. Пункт 8 Приложения №11 Методики изложить в новой редакции.</w:t>
      </w:r>
    </w:p>
    <w:p w14:paraId="424058D0" w14:textId="77777777" w:rsidR="00F351BC" w:rsidRPr="001136C0" w:rsidRDefault="00F351BC" w:rsidP="00070003">
      <w:pPr>
        <w:tabs>
          <w:tab w:val="left" w:pos="993"/>
        </w:tabs>
        <w:ind w:firstLine="851"/>
        <w:jc w:val="both"/>
        <w:rPr>
          <w:color w:val="auto"/>
          <w:sz w:val="28"/>
          <w:szCs w:val="28"/>
        </w:rPr>
      </w:pPr>
      <w:r w:rsidRPr="001136C0">
        <w:rPr>
          <w:bCs/>
          <w:color w:val="auto"/>
          <w:sz w:val="28"/>
          <w:szCs w:val="28"/>
        </w:rPr>
        <w:t xml:space="preserve">«8. </w:t>
      </w:r>
      <w:r w:rsidRPr="001136C0">
        <w:rPr>
          <w:color w:val="auto"/>
          <w:sz w:val="28"/>
          <w:szCs w:val="28"/>
        </w:rPr>
        <w:t xml:space="preserve">В случае использования спринклерной АУП в качестве системы пожарной сигнализации </w:t>
      </w:r>
      <w:r w:rsidR="00427197" w:rsidRPr="001136C0">
        <w:rPr>
          <w:noProof/>
          <w:color w:val="auto"/>
          <w:position w:val="-14"/>
          <w:sz w:val="28"/>
          <w:szCs w:val="28"/>
        </w:rPr>
      </w:r>
      <w:r w:rsidR="00427197" w:rsidRPr="001136C0">
        <w:rPr>
          <w:noProof/>
          <w:color w:val="auto"/>
          <w:position w:val="-14"/>
          <w:sz w:val="28"/>
          <w:szCs w:val="28"/>
        </w:rPr>
        <w:object w:dxaOrig="499" w:dyaOrig="400" w14:anchorId="715EF672">
          <v:shape id="_x0000_i1042" type="#_x0000_t75" alt="" style="width:32.85pt;height:25.85pt;mso-width-percent:0;mso-height-percent:0;mso-width-percent:0;mso-height-percent:0" o:ole="" fillcolor="window">
            <v:imagedata r:id="rId37" o:title=""/>
          </v:shape>
          <o:OLEObject Type="Embed" ProgID="Equation.3" ShapeID="_x0000_i1042" DrawAspect="Content" ObjectID="_1846734602" r:id="rId40"/>
        </w:object>
      </w:r>
      <w:r w:rsidRPr="001136C0">
        <w:rPr>
          <w:color w:val="auto"/>
          <w:sz w:val="28"/>
          <w:szCs w:val="28"/>
        </w:rPr>
        <w:t>допускается принимать равным 30 с.</w:t>
      </w:r>
      <w:r w:rsidR="00197565" w:rsidRPr="001136C0">
        <w:rPr>
          <w:color w:val="auto"/>
          <w:sz w:val="28"/>
          <w:szCs w:val="28"/>
        </w:rPr>
        <w:t>»</w:t>
      </w:r>
    </w:p>
    <w:p w14:paraId="399C0CD6" w14:textId="77777777" w:rsidR="00F351BC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lastRenderedPageBreak/>
        <w:t>4</w:t>
      </w:r>
      <w:r w:rsidR="0053541C">
        <w:rPr>
          <w:bCs/>
        </w:rPr>
        <w:t>1</w:t>
      </w:r>
      <w:r w:rsidRPr="001136C0">
        <w:rPr>
          <w:bCs/>
        </w:rPr>
        <w:t>. Добавить пункт 10 в Приложени</w:t>
      </w:r>
      <w:r w:rsidR="00197565" w:rsidRPr="001136C0">
        <w:rPr>
          <w:bCs/>
        </w:rPr>
        <w:t>е</w:t>
      </w:r>
      <w:r w:rsidRPr="001136C0">
        <w:rPr>
          <w:bCs/>
        </w:rPr>
        <w:t xml:space="preserve"> №11 Методики.</w:t>
      </w:r>
    </w:p>
    <w:p w14:paraId="32A54F73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«10. Время активации системы вытяжной противодымной вентиляции определяется по формуле:</w:t>
      </w:r>
    </w:p>
    <w:p w14:paraId="0AE5C33A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center"/>
      </w:pPr>
      <w:r w:rsidRPr="001136C0">
        <w:rPr>
          <w:bCs/>
          <w:i/>
          <w:lang w:val="en-US"/>
        </w:rPr>
        <w:t>t</w:t>
      </w:r>
      <w:proofErr w:type="spellStart"/>
      <w:proofErr w:type="gramStart"/>
      <w:r w:rsidRPr="001136C0">
        <w:rPr>
          <w:bCs/>
          <w:vertAlign w:val="subscript"/>
        </w:rPr>
        <w:t>пдз,выт</w:t>
      </w:r>
      <w:proofErr w:type="spellEnd"/>
      <w:proofErr w:type="gramEnd"/>
      <w:r w:rsidRPr="001136C0">
        <w:rPr>
          <w:bCs/>
        </w:rPr>
        <w:t>=</w:t>
      </w:r>
      <w:r w:rsidRPr="001136C0"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актСПА</w:t>
      </w:r>
      <w:proofErr w:type="spellEnd"/>
      <w:r w:rsidRPr="001136C0">
        <w:t>+</w:t>
      </w:r>
      <w:r w:rsidRPr="001136C0">
        <w:rPr>
          <w:i/>
        </w:rPr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задержПДЗ,выт</w:t>
      </w:r>
      <w:proofErr w:type="spellEnd"/>
      <w:r w:rsidRPr="001136C0">
        <w:rPr>
          <w:vertAlign w:val="subscript"/>
        </w:rPr>
        <w:t>,</w:t>
      </w:r>
    </w:p>
    <w:p w14:paraId="2B7F3062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</w:pPr>
      <w:r w:rsidRPr="001136C0">
        <w:t xml:space="preserve">где </w:t>
      </w:r>
      <w:r w:rsidRPr="001136C0">
        <w:rPr>
          <w:i/>
          <w:lang w:val="en-US"/>
        </w:rPr>
        <w:t>t</w:t>
      </w:r>
      <w:proofErr w:type="spellStart"/>
      <w:proofErr w:type="gramStart"/>
      <w:r w:rsidRPr="001136C0">
        <w:rPr>
          <w:vertAlign w:val="subscript"/>
        </w:rPr>
        <w:t>задержПДЗ,выт</w:t>
      </w:r>
      <w:proofErr w:type="spellEnd"/>
      <w:proofErr w:type="gramEnd"/>
      <w:r w:rsidRPr="001136C0">
        <w:t xml:space="preserve"> – время задержки, связанное с выходом системы на режим. При отсутствии данных допускается принимать равным 120 с</w:t>
      </w:r>
    </w:p>
    <w:p w14:paraId="496FEECD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  <w:rPr>
          <w:bCs/>
        </w:rPr>
      </w:pPr>
      <w:r w:rsidRPr="001136C0">
        <w:rPr>
          <w:bCs/>
        </w:rPr>
        <w:t>Время активации системы приточной противодымной вентиляции определяется по формуле:</w:t>
      </w:r>
    </w:p>
    <w:p w14:paraId="66290816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center"/>
      </w:pPr>
      <w:r w:rsidRPr="001136C0">
        <w:rPr>
          <w:bCs/>
          <w:i/>
          <w:lang w:val="en-US"/>
        </w:rPr>
        <w:t>t</w:t>
      </w:r>
      <w:proofErr w:type="spellStart"/>
      <w:proofErr w:type="gramStart"/>
      <w:r w:rsidRPr="001136C0">
        <w:rPr>
          <w:bCs/>
          <w:vertAlign w:val="subscript"/>
        </w:rPr>
        <w:t>пдз,прит</w:t>
      </w:r>
      <w:proofErr w:type="spellEnd"/>
      <w:proofErr w:type="gramEnd"/>
      <w:r w:rsidRPr="001136C0">
        <w:rPr>
          <w:bCs/>
        </w:rPr>
        <w:t>=</w:t>
      </w:r>
      <w:r w:rsidRPr="001136C0">
        <w:t xml:space="preserve"> </w:t>
      </w:r>
      <w:r w:rsidRPr="001136C0">
        <w:rPr>
          <w:i/>
          <w:lang w:val="en-US"/>
        </w:rPr>
        <w:t>t</w:t>
      </w:r>
      <w:proofErr w:type="spellStart"/>
      <w:r w:rsidRPr="001136C0">
        <w:rPr>
          <w:vertAlign w:val="subscript"/>
        </w:rPr>
        <w:t>актСПА</w:t>
      </w:r>
      <w:proofErr w:type="spellEnd"/>
      <w:r w:rsidRPr="001136C0">
        <w:t>+</w:t>
      </w:r>
      <w:r w:rsidRPr="001136C0">
        <w:rPr>
          <w:i/>
        </w:rPr>
        <w:t xml:space="preserve"> </w:t>
      </w:r>
      <w:r w:rsidRPr="001136C0">
        <w:rPr>
          <w:i/>
          <w:lang w:val="en-US"/>
        </w:rPr>
        <w:t>t</w:t>
      </w:r>
      <w:r w:rsidRPr="001136C0">
        <w:rPr>
          <w:vertAlign w:val="subscript"/>
        </w:rPr>
        <w:t>задержПДЗ,прит</w:t>
      </w:r>
      <w:r w:rsidRPr="001136C0">
        <w:t>+30,</w:t>
      </w:r>
    </w:p>
    <w:p w14:paraId="4F28171F" w14:textId="77777777" w:rsidR="00F85CAD" w:rsidRPr="001136C0" w:rsidRDefault="00F85CAD" w:rsidP="00070003">
      <w:pPr>
        <w:pStyle w:val="af8"/>
        <w:spacing w:after="0" w:line="240" w:lineRule="auto"/>
        <w:ind w:left="0" w:firstLine="851"/>
        <w:jc w:val="both"/>
      </w:pPr>
      <w:r w:rsidRPr="001136C0">
        <w:t xml:space="preserve">где </w:t>
      </w:r>
      <w:r w:rsidRPr="001136C0">
        <w:rPr>
          <w:i/>
          <w:lang w:val="en-US"/>
        </w:rPr>
        <w:t>t</w:t>
      </w:r>
      <w:proofErr w:type="spellStart"/>
      <w:proofErr w:type="gramStart"/>
      <w:r w:rsidRPr="001136C0">
        <w:rPr>
          <w:vertAlign w:val="subscript"/>
        </w:rPr>
        <w:t>задержПДЗ,прит</w:t>
      </w:r>
      <w:proofErr w:type="spellEnd"/>
      <w:proofErr w:type="gramEnd"/>
      <w:r w:rsidRPr="001136C0">
        <w:t xml:space="preserve"> – время задержки, связанное с выходом системы на режим. При отсутствии данных допускается принимать равным 120 с</w:t>
      </w:r>
      <w:r w:rsidR="00197565" w:rsidRPr="001136C0">
        <w:t>»</w:t>
      </w:r>
    </w:p>
    <w:p w14:paraId="500BE604" w14:textId="77777777" w:rsidR="00F85CAD" w:rsidRDefault="00F85CAD" w:rsidP="00F351BC">
      <w:pPr>
        <w:pStyle w:val="af8"/>
        <w:spacing w:after="0" w:line="240" w:lineRule="auto"/>
        <w:ind w:left="0" w:firstLine="709"/>
        <w:jc w:val="both"/>
        <w:rPr>
          <w:bCs/>
        </w:rPr>
      </w:pPr>
    </w:p>
    <w:p w14:paraId="7383F48D" w14:textId="77777777" w:rsidR="00E96CEB" w:rsidRDefault="00E96CEB" w:rsidP="00E96CEB">
      <w:pPr>
        <w:pStyle w:val="af8"/>
        <w:spacing w:after="0" w:line="240" w:lineRule="auto"/>
        <w:ind w:left="0" w:firstLine="709"/>
        <w:jc w:val="center"/>
        <w:rPr>
          <w:bCs/>
        </w:rPr>
      </w:pPr>
    </w:p>
    <w:sectPr w:rsidR="00E96CEB" w:rsidSect="00223374">
      <w:headerReference w:type="default" r:id="rId41"/>
      <w:pgSz w:w="11906" w:h="16838"/>
      <w:pgMar w:top="1134" w:right="566" w:bottom="1135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2BACC" w14:textId="77777777" w:rsidR="00E8046D" w:rsidRDefault="00E8046D" w:rsidP="00836E42">
      <w:r>
        <w:separator/>
      </w:r>
    </w:p>
  </w:endnote>
  <w:endnote w:type="continuationSeparator" w:id="0">
    <w:p w14:paraId="2EFA08D9" w14:textId="77777777" w:rsidR="00E8046D" w:rsidRDefault="00E8046D" w:rsidP="0083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Arial"/>
    <w:panose1 w:val="020B0604020202020204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74EE" w14:textId="77777777" w:rsidR="00E8046D" w:rsidRDefault="00E8046D" w:rsidP="00836E42">
      <w:r>
        <w:separator/>
      </w:r>
    </w:p>
  </w:footnote>
  <w:footnote w:type="continuationSeparator" w:id="0">
    <w:p w14:paraId="78CECFA8" w14:textId="77777777" w:rsidR="00E8046D" w:rsidRDefault="00E8046D" w:rsidP="00836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BEA6F" w14:textId="77777777" w:rsidR="00F61D5E" w:rsidRDefault="0053541C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rPr>
        <w:noProof/>
      </w:rPr>
      <w:fldChar w:fldCharType="end"/>
    </w:r>
  </w:p>
  <w:p w14:paraId="497D6091" w14:textId="77777777" w:rsidR="00F61D5E" w:rsidRDefault="00F61D5E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92055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18D4D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BEDD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303436D"/>
    <w:multiLevelType w:val="hybridMultilevel"/>
    <w:tmpl w:val="832CBB26"/>
    <w:lvl w:ilvl="0" w:tplc="34D65E48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5997AFE"/>
    <w:multiLevelType w:val="hybridMultilevel"/>
    <w:tmpl w:val="411C3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74FC5"/>
    <w:multiLevelType w:val="hybridMultilevel"/>
    <w:tmpl w:val="BA6E9E8E"/>
    <w:lvl w:ilvl="0" w:tplc="596E3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91ACD"/>
    <w:multiLevelType w:val="hybridMultilevel"/>
    <w:tmpl w:val="3148182E"/>
    <w:lvl w:ilvl="0" w:tplc="25301118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947DB7"/>
    <w:multiLevelType w:val="hybridMultilevel"/>
    <w:tmpl w:val="CC7EB7BA"/>
    <w:lvl w:ilvl="0" w:tplc="128626C6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1497228A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F34A2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19C84AD7"/>
    <w:multiLevelType w:val="hybridMultilevel"/>
    <w:tmpl w:val="D92E4022"/>
    <w:lvl w:ilvl="0" w:tplc="39FA924C">
      <w:start w:val="1"/>
      <w:numFmt w:val="decimal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58A4E28"/>
    <w:multiLevelType w:val="hybridMultilevel"/>
    <w:tmpl w:val="3D065FAC"/>
    <w:lvl w:ilvl="0" w:tplc="CC1026B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630832"/>
    <w:multiLevelType w:val="hybridMultilevel"/>
    <w:tmpl w:val="B3460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06E2D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6C54F13"/>
    <w:multiLevelType w:val="hybridMultilevel"/>
    <w:tmpl w:val="4832153A"/>
    <w:lvl w:ilvl="0" w:tplc="FFAE4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0757E86"/>
    <w:multiLevelType w:val="hybridMultilevel"/>
    <w:tmpl w:val="4C745512"/>
    <w:lvl w:ilvl="0" w:tplc="25301118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A62BFA"/>
    <w:multiLevelType w:val="hybridMultilevel"/>
    <w:tmpl w:val="4C745512"/>
    <w:lvl w:ilvl="0" w:tplc="25301118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4D8474A9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F040D04"/>
    <w:multiLevelType w:val="hybridMultilevel"/>
    <w:tmpl w:val="87EE194C"/>
    <w:lvl w:ilvl="0" w:tplc="C9CAE27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1FC6AB8"/>
    <w:multiLevelType w:val="hybridMultilevel"/>
    <w:tmpl w:val="2AB25C12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38C6320"/>
    <w:multiLevelType w:val="hybridMultilevel"/>
    <w:tmpl w:val="B150BEA6"/>
    <w:lvl w:ilvl="0" w:tplc="E88CBED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8B0B8F"/>
    <w:multiLevelType w:val="hybridMultilevel"/>
    <w:tmpl w:val="2C7858D6"/>
    <w:lvl w:ilvl="0" w:tplc="A834733C">
      <w:start w:val="1"/>
      <w:numFmt w:val="decimal"/>
      <w:lvlText w:val="%1."/>
      <w:lvlJc w:val="left"/>
      <w:pPr>
        <w:ind w:left="168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140D7B"/>
    <w:multiLevelType w:val="hybridMultilevel"/>
    <w:tmpl w:val="A6F8E3EE"/>
    <w:lvl w:ilvl="0" w:tplc="CEF41B6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5164D2A"/>
    <w:multiLevelType w:val="singleLevel"/>
    <w:tmpl w:val="04190001"/>
    <w:name w:val="НомерРаздела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4" w15:restartNumberingAfterBreak="0">
    <w:nsid w:val="6B143E5E"/>
    <w:multiLevelType w:val="hybridMultilevel"/>
    <w:tmpl w:val="BC245608"/>
    <w:lvl w:ilvl="0" w:tplc="25301118">
      <w:start w:val="1"/>
      <w:numFmt w:val="decimal"/>
      <w:lvlText w:val="%1."/>
      <w:lvlJc w:val="left"/>
      <w:pPr>
        <w:ind w:left="239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1231345"/>
    <w:multiLevelType w:val="hybridMultilevel"/>
    <w:tmpl w:val="6EEE3B82"/>
    <w:lvl w:ilvl="0" w:tplc="E5DE08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35BE5"/>
    <w:multiLevelType w:val="hybridMultilevel"/>
    <w:tmpl w:val="8342F122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BA42686"/>
    <w:multiLevelType w:val="hybridMultilevel"/>
    <w:tmpl w:val="832CBB26"/>
    <w:lvl w:ilvl="0" w:tplc="34D65E48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F912E5A"/>
    <w:multiLevelType w:val="hybridMultilevel"/>
    <w:tmpl w:val="5AE8FD76"/>
    <w:lvl w:ilvl="0" w:tplc="25301118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6262938">
    <w:abstractNumId w:val="2"/>
  </w:num>
  <w:num w:numId="2" w16cid:durableId="1624263045">
    <w:abstractNumId w:val="1"/>
  </w:num>
  <w:num w:numId="3" w16cid:durableId="2047214080">
    <w:abstractNumId w:val="23"/>
  </w:num>
  <w:num w:numId="4" w16cid:durableId="1065449141">
    <w:abstractNumId w:val="9"/>
  </w:num>
  <w:num w:numId="5" w16cid:durableId="35980453">
    <w:abstractNumId w:val="4"/>
  </w:num>
  <w:num w:numId="6" w16cid:durableId="1062215860">
    <w:abstractNumId w:val="3"/>
  </w:num>
  <w:num w:numId="7" w16cid:durableId="94403106">
    <w:abstractNumId w:val="25"/>
  </w:num>
  <w:num w:numId="8" w16cid:durableId="1301417047">
    <w:abstractNumId w:val="14"/>
  </w:num>
  <w:num w:numId="9" w16cid:durableId="1764565342">
    <w:abstractNumId w:val="22"/>
  </w:num>
  <w:num w:numId="10" w16cid:durableId="1361511305">
    <w:abstractNumId w:val="7"/>
  </w:num>
  <w:num w:numId="11" w16cid:durableId="1394966430">
    <w:abstractNumId w:val="26"/>
  </w:num>
  <w:num w:numId="12" w16cid:durableId="1681850978">
    <w:abstractNumId w:val="21"/>
  </w:num>
  <w:num w:numId="13" w16cid:durableId="1012805014">
    <w:abstractNumId w:val="6"/>
  </w:num>
  <w:num w:numId="14" w16cid:durableId="1246845669">
    <w:abstractNumId w:val="15"/>
  </w:num>
  <w:num w:numId="15" w16cid:durableId="1542396135">
    <w:abstractNumId w:val="16"/>
  </w:num>
  <w:num w:numId="16" w16cid:durableId="922883740">
    <w:abstractNumId w:val="24"/>
  </w:num>
  <w:num w:numId="17" w16cid:durableId="327632284">
    <w:abstractNumId w:val="10"/>
  </w:num>
  <w:num w:numId="18" w16cid:durableId="964888263">
    <w:abstractNumId w:val="5"/>
  </w:num>
  <w:num w:numId="19" w16cid:durableId="1266423678">
    <w:abstractNumId w:val="11"/>
  </w:num>
  <w:num w:numId="20" w16cid:durableId="563952505">
    <w:abstractNumId w:val="19"/>
  </w:num>
  <w:num w:numId="21" w16cid:durableId="949241901">
    <w:abstractNumId w:val="0"/>
  </w:num>
  <w:num w:numId="22" w16cid:durableId="78602153">
    <w:abstractNumId w:val="27"/>
  </w:num>
  <w:num w:numId="23" w16cid:durableId="1393697594">
    <w:abstractNumId w:val="20"/>
  </w:num>
  <w:num w:numId="24" w16cid:durableId="1531719033">
    <w:abstractNumId w:val="12"/>
  </w:num>
  <w:num w:numId="25" w16cid:durableId="492259827">
    <w:abstractNumId w:val="28"/>
  </w:num>
  <w:num w:numId="26" w16cid:durableId="1142774456">
    <w:abstractNumId w:val="17"/>
  </w:num>
  <w:num w:numId="27" w16cid:durableId="514225159">
    <w:abstractNumId w:val="18"/>
  </w:num>
  <w:num w:numId="28" w16cid:durableId="794719492">
    <w:abstractNumId w:val="8"/>
  </w:num>
  <w:num w:numId="29" w16cid:durableId="6256271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A6"/>
    <w:rsid w:val="000475EF"/>
    <w:rsid w:val="00070003"/>
    <w:rsid w:val="000A3226"/>
    <w:rsid w:val="000A3497"/>
    <w:rsid w:val="000B3719"/>
    <w:rsid w:val="000B69C9"/>
    <w:rsid w:val="000F57AF"/>
    <w:rsid w:val="001136C0"/>
    <w:rsid w:val="00113F45"/>
    <w:rsid w:val="001423AB"/>
    <w:rsid w:val="00197565"/>
    <w:rsid w:val="001A2FEC"/>
    <w:rsid w:val="001B12DE"/>
    <w:rsid w:val="001D289E"/>
    <w:rsid w:val="001F31A6"/>
    <w:rsid w:val="001F4910"/>
    <w:rsid w:val="0021633D"/>
    <w:rsid w:val="00217A52"/>
    <w:rsid w:val="00220E7C"/>
    <w:rsid w:val="00223374"/>
    <w:rsid w:val="00234E61"/>
    <w:rsid w:val="00237312"/>
    <w:rsid w:val="00251C6C"/>
    <w:rsid w:val="00287813"/>
    <w:rsid w:val="002C420E"/>
    <w:rsid w:val="002C6E3A"/>
    <w:rsid w:val="002E6FC6"/>
    <w:rsid w:val="0034685A"/>
    <w:rsid w:val="00407078"/>
    <w:rsid w:val="00427197"/>
    <w:rsid w:val="004468C9"/>
    <w:rsid w:val="00481D2A"/>
    <w:rsid w:val="00495268"/>
    <w:rsid w:val="004C0A27"/>
    <w:rsid w:val="004F6DC8"/>
    <w:rsid w:val="005228F7"/>
    <w:rsid w:val="005336B1"/>
    <w:rsid w:val="0053541C"/>
    <w:rsid w:val="005A45F5"/>
    <w:rsid w:val="005A7E1A"/>
    <w:rsid w:val="006060C8"/>
    <w:rsid w:val="006C3585"/>
    <w:rsid w:val="00730B2C"/>
    <w:rsid w:val="00763382"/>
    <w:rsid w:val="007C5E08"/>
    <w:rsid w:val="007D0AFC"/>
    <w:rsid w:val="007E7E03"/>
    <w:rsid w:val="007F394D"/>
    <w:rsid w:val="008114D5"/>
    <w:rsid w:val="00836E42"/>
    <w:rsid w:val="00853193"/>
    <w:rsid w:val="00871D58"/>
    <w:rsid w:val="00906E9E"/>
    <w:rsid w:val="00920712"/>
    <w:rsid w:val="009430E8"/>
    <w:rsid w:val="009567BC"/>
    <w:rsid w:val="00990172"/>
    <w:rsid w:val="00997693"/>
    <w:rsid w:val="009D6CD0"/>
    <w:rsid w:val="009F1447"/>
    <w:rsid w:val="00A51920"/>
    <w:rsid w:val="00AD711C"/>
    <w:rsid w:val="00AE1C43"/>
    <w:rsid w:val="00B75404"/>
    <w:rsid w:val="00B80618"/>
    <w:rsid w:val="00BE1004"/>
    <w:rsid w:val="00C67096"/>
    <w:rsid w:val="00C70DA9"/>
    <w:rsid w:val="00C80AB6"/>
    <w:rsid w:val="00C83D08"/>
    <w:rsid w:val="00CE00CC"/>
    <w:rsid w:val="00D15D9C"/>
    <w:rsid w:val="00D530BB"/>
    <w:rsid w:val="00DE5133"/>
    <w:rsid w:val="00E36958"/>
    <w:rsid w:val="00E8046D"/>
    <w:rsid w:val="00E96CEB"/>
    <w:rsid w:val="00ED439D"/>
    <w:rsid w:val="00F351BC"/>
    <w:rsid w:val="00F56866"/>
    <w:rsid w:val="00F61D5E"/>
    <w:rsid w:val="00F75C67"/>
    <w:rsid w:val="00F85CAD"/>
    <w:rsid w:val="00FB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oNotEmbedSmartTags/>
  <w:decimalSymbol w:val=","/>
  <w:listSeparator w:val=";"/>
  <w14:docId w14:val="2D9EE64F"/>
  <w15:docId w15:val="{0466ACFC-1B32-41CF-8D31-FF04DD81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74"/>
    <w:pPr>
      <w:suppressAutoHyphens/>
    </w:pPr>
    <w:rPr>
      <w:color w:val="000000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495268"/>
    <w:pPr>
      <w:keepNext/>
      <w:keepLines/>
      <w:suppressAutoHyphens w:val="0"/>
      <w:spacing w:before="480" w:line="276" w:lineRule="auto"/>
      <w:outlineLvl w:val="0"/>
    </w:pPr>
    <w:rPr>
      <w:rFonts w:ascii="Calibri Light" w:eastAsia="Calibri" w:hAnsi="Calibri Light"/>
      <w:b/>
      <w:bCs/>
      <w:color w:val="2E74B5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95268"/>
    <w:pPr>
      <w:keepNext/>
      <w:suppressAutoHyphens w:val="0"/>
      <w:spacing w:before="240" w:after="60" w:line="360" w:lineRule="auto"/>
      <w:ind w:firstLine="709"/>
      <w:outlineLvl w:val="1"/>
    </w:pPr>
    <w:rPr>
      <w:rFonts w:ascii="Arial" w:eastAsia="Calibri" w:hAnsi="Arial"/>
      <w:b/>
      <w:bCs/>
      <w:i/>
      <w:iCs/>
      <w:color w:val="auto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95268"/>
    <w:pPr>
      <w:keepNext/>
      <w:suppressAutoHyphens w:val="0"/>
      <w:spacing w:before="240" w:after="60" w:line="276" w:lineRule="auto"/>
      <w:outlineLvl w:val="2"/>
    </w:pPr>
    <w:rPr>
      <w:rFonts w:ascii="Cambria" w:eastAsia="Calibri" w:hAnsi="Cambria"/>
      <w:b/>
      <w:bCs/>
      <w:color w:val="auto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495268"/>
    <w:pPr>
      <w:keepNext/>
      <w:keepLines/>
      <w:suppressAutoHyphens w:val="0"/>
      <w:spacing w:before="200" w:line="276" w:lineRule="auto"/>
      <w:outlineLvl w:val="3"/>
    </w:pPr>
    <w:rPr>
      <w:rFonts w:ascii="Calibri Light" w:eastAsia="Calibri" w:hAnsi="Calibri Light"/>
      <w:b/>
      <w:bCs/>
      <w:i/>
      <w:iCs/>
      <w:color w:val="5B9BD5"/>
      <w:sz w:val="28"/>
      <w:szCs w:val="28"/>
      <w:lang w:eastAsia="en-US"/>
    </w:rPr>
  </w:style>
  <w:style w:type="paragraph" w:styleId="5">
    <w:name w:val="heading 5"/>
    <w:basedOn w:val="4"/>
    <w:next w:val="a0"/>
    <w:link w:val="50"/>
    <w:uiPriority w:val="99"/>
    <w:qFormat/>
    <w:rsid w:val="00495268"/>
    <w:pPr>
      <w:suppressAutoHyphens/>
      <w:spacing w:before="622" w:after="310" w:line="311" w:lineRule="exact"/>
      <w:ind w:right="709"/>
      <w:jc w:val="center"/>
      <w:outlineLvl w:val="4"/>
    </w:pPr>
    <w:rPr>
      <w:rFonts w:ascii="Times New Roman" w:hAnsi="Times New Roman"/>
      <w:b w:val="0"/>
      <w:bCs w:val="0"/>
      <w:i w:val="0"/>
      <w:iCs w:val="0"/>
      <w:caps/>
      <w:color w:val="auto"/>
      <w:spacing w:val="60"/>
      <w:sz w:val="20"/>
      <w:szCs w:val="20"/>
      <w:lang w:eastAsia="ru-RU"/>
    </w:rPr>
  </w:style>
  <w:style w:type="paragraph" w:styleId="6">
    <w:name w:val="heading 6"/>
    <w:basedOn w:val="1"/>
    <w:next w:val="a0"/>
    <w:link w:val="60"/>
    <w:uiPriority w:val="99"/>
    <w:qFormat/>
    <w:rsid w:val="00495268"/>
    <w:pPr>
      <w:pageBreakBefore/>
      <w:suppressAutoHyphens/>
      <w:spacing w:before="0" w:after="310" w:line="311" w:lineRule="exact"/>
      <w:ind w:right="709"/>
      <w:jc w:val="center"/>
      <w:outlineLvl w:val="5"/>
    </w:pPr>
    <w:rPr>
      <w:rFonts w:ascii="Times New Roman" w:hAnsi="Times New Roman"/>
      <w:i/>
      <w:iCs/>
      <w:caps/>
      <w:color w:val="auto"/>
      <w:spacing w:val="60"/>
      <w:sz w:val="32"/>
      <w:szCs w:val="32"/>
    </w:rPr>
  </w:style>
  <w:style w:type="paragraph" w:styleId="7">
    <w:name w:val="heading 7"/>
    <w:basedOn w:val="2"/>
    <w:next w:val="a0"/>
    <w:link w:val="70"/>
    <w:uiPriority w:val="99"/>
    <w:qFormat/>
    <w:rsid w:val="00495268"/>
    <w:pPr>
      <w:keepLines/>
      <w:suppressAutoHyphens/>
      <w:spacing w:before="622" w:after="310" w:line="311" w:lineRule="exact"/>
      <w:ind w:right="709" w:firstLine="0"/>
      <w:jc w:val="center"/>
      <w:outlineLvl w:val="6"/>
    </w:pPr>
    <w:rPr>
      <w:rFonts w:ascii="Times New Roman" w:hAnsi="Times New Roman"/>
      <w:caps/>
      <w:sz w:val="32"/>
      <w:szCs w:val="32"/>
    </w:rPr>
  </w:style>
  <w:style w:type="paragraph" w:styleId="8">
    <w:name w:val="heading 8"/>
    <w:basedOn w:val="3"/>
    <w:next w:val="a0"/>
    <w:link w:val="80"/>
    <w:uiPriority w:val="99"/>
    <w:qFormat/>
    <w:rsid w:val="00495268"/>
    <w:pPr>
      <w:keepLines/>
      <w:suppressAutoHyphens/>
      <w:spacing w:before="622" w:after="310" w:line="311" w:lineRule="exact"/>
      <w:ind w:right="709"/>
      <w:jc w:val="center"/>
      <w:outlineLvl w:val="7"/>
    </w:pPr>
    <w:rPr>
      <w:rFonts w:ascii="Times New Roman" w:hAnsi="Times New Roman"/>
      <w:i/>
      <w:iCs/>
      <w:sz w:val="32"/>
      <w:szCs w:val="32"/>
    </w:rPr>
  </w:style>
  <w:style w:type="paragraph" w:styleId="9">
    <w:name w:val="heading 9"/>
    <w:basedOn w:val="4"/>
    <w:next w:val="a0"/>
    <w:link w:val="90"/>
    <w:uiPriority w:val="99"/>
    <w:qFormat/>
    <w:rsid w:val="00495268"/>
    <w:pPr>
      <w:suppressAutoHyphens/>
      <w:spacing w:before="622" w:after="310" w:line="311" w:lineRule="exact"/>
      <w:ind w:right="709"/>
      <w:jc w:val="center"/>
      <w:outlineLvl w:val="8"/>
    </w:pPr>
    <w:rPr>
      <w:rFonts w:ascii="Times New Roman" w:hAnsi="Times New Roman"/>
      <w:caps/>
      <w:color w:val="auto"/>
      <w:spacing w:val="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223374"/>
    <w:rPr>
      <w:rFonts w:hint="default"/>
    </w:rPr>
  </w:style>
  <w:style w:type="character" w:customStyle="1" w:styleId="11">
    <w:name w:val="Основной шрифт абзаца1"/>
    <w:rsid w:val="00223374"/>
  </w:style>
  <w:style w:type="character" w:customStyle="1" w:styleId="a4">
    <w:name w:val="Верхний колонтитул Знак"/>
    <w:uiPriority w:val="99"/>
    <w:rsid w:val="00223374"/>
    <w:rPr>
      <w:color w:val="000000"/>
      <w:sz w:val="24"/>
      <w:szCs w:val="24"/>
    </w:rPr>
  </w:style>
  <w:style w:type="character" w:customStyle="1" w:styleId="a5">
    <w:name w:val="Нижний колонтитул Знак"/>
    <w:uiPriority w:val="99"/>
    <w:rsid w:val="00223374"/>
    <w:rPr>
      <w:color w:val="000000"/>
      <w:sz w:val="24"/>
      <w:szCs w:val="24"/>
    </w:rPr>
  </w:style>
  <w:style w:type="character" w:customStyle="1" w:styleId="12">
    <w:name w:val="Знак примечания1"/>
    <w:rsid w:val="00223374"/>
    <w:rPr>
      <w:sz w:val="16"/>
      <w:szCs w:val="16"/>
    </w:rPr>
  </w:style>
  <w:style w:type="character" w:customStyle="1" w:styleId="a6">
    <w:name w:val="Текст примечания Знак"/>
    <w:link w:val="a7"/>
    <w:uiPriority w:val="99"/>
    <w:rsid w:val="00223374"/>
    <w:rPr>
      <w:color w:val="000000"/>
    </w:rPr>
  </w:style>
  <w:style w:type="character" w:customStyle="1" w:styleId="a8">
    <w:name w:val="Тема примечания Знак"/>
    <w:uiPriority w:val="99"/>
    <w:rsid w:val="00223374"/>
    <w:rPr>
      <w:b/>
      <w:bCs/>
      <w:color w:val="000000"/>
    </w:rPr>
  </w:style>
  <w:style w:type="paragraph" w:customStyle="1" w:styleId="13">
    <w:name w:val="Заголовок1"/>
    <w:basedOn w:val="a"/>
    <w:next w:val="a9"/>
    <w:rsid w:val="00223374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link w:val="aa"/>
    <w:rsid w:val="00223374"/>
    <w:pPr>
      <w:spacing w:after="140" w:line="276" w:lineRule="auto"/>
    </w:pPr>
  </w:style>
  <w:style w:type="paragraph" w:styleId="ab">
    <w:name w:val="List"/>
    <w:basedOn w:val="a9"/>
    <w:rsid w:val="00223374"/>
    <w:rPr>
      <w:rFonts w:ascii="PT Astra Serif" w:hAnsi="PT Astra Serif" w:cs="Noto Sans Devanagari"/>
    </w:rPr>
  </w:style>
  <w:style w:type="paragraph" w:styleId="ac">
    <w:name w:val="caption"/>
    <w:basedOn w:val="a"/>
    <w:uiPriority w:val="99"/>
    <w:qFormat/>
    <w:rsid w:val="00223374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4">
    <w:name w:val="Указатель1"/>
    <w:basedOn w:val="a"/>
    <w:rsid w:val="00223374"/>
    <w:pPr>
      <w:suppressLineNumbers/>
    </w:pPr>
    <w:rPr>
      <w:rFonts w:ascii="PT Astra Serif" w:hAnsi="PT Astra Serif" w:cs="Noto Sans Devanagari"/>
    </w:rPr>
  </w:style>
  <w:style w:type="paragraph" w:styleId="ad">
    <w:name w:val="Balloon Text"/>
    <w:basedOn w:val="a"/>
    <w:link w:val="ae"/>
    <w:uiPriority w:val="99"/>
    <w:rsid w:val="00223374"/>
    <w:rPr>
      <w:rFonts w:ascii="Tahoma" w:hAnsi="Tahoma" w:cs="Tahoma"/>
      <w:sz w:val="16"/>
      <w:szCs w:val="16"/>
    </w:rPr>
  </w:style>
  <w:style w:type="paragraph" w:customStyle="1" w:styleId="af">
    <w:name w:val="Колонтитул"/>
    <w:basedOn w:val="a"/>
    <w:rsid w:val="00223374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uiPriority w:val="99"/>
    <w:rsid w:val="00223374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rsid w:val="00223374"/>
    <w:pPr>
      <w:tabs>
        <w:tab w:val="center" w:pos="4677"/>
        <w:tab w:val="right" w:pos="9355"/>
      </w:tabs>
    </w:pPr>
  </w:style>
  <w:style w:type="paragraph" w:customStyle="1" w:styleId="15">
    <w:name w:val="Текст примечания1"/>
    <w:basedOn w:val="a"/>
    <w:rsid w:val="00223374"/>
    <w:rPr>
      <w:sz w:val="20"/>
      <w:szCs w:val="20"/>
    </w:rPr>
  </w:style>
  <w:style w:type="paragraph" w:styleId="af2">
    <w:name w:val="annotation subject"/>
    <w:basedOn w:val="15"/>
    <w:next w:val="15"/>
    <w:uiPriority w:val="99"/>
    <w:rsid w:val="00223374"/>
    <w:rPr>
      <w:b/>
      <w:bCs/>
    </w:rPr>
  </w:style>
  <w:style w:type="character" w:customStyle="1" w:styleId="10">
    <w:name w:val="Заголовок 1 Знак"/>
    <w:basedOn w:val="a1"/>
    <w:link w:val="1"/>
    <w:uiPriority w:val="99"/>
    <w:rsid w:val="00495268"/>
    <w:rPr>
      <w:rFonts w:ascii="Calibri Light" w:eastAsia="Calibri" w:hAnsi="Calibri Light"/>
      <w:b/>
      <w:bCs/>
      <w:color w:val="2E74B5"/>
      <w:sz w:val="28"/>
      <w:szCs w:val="28"/>
      <w:lang w:eastAsia="en-US"/>
    </w:rPr>
  </w:style>
  <w:style w:type="character" w:customStyle="1" w:styleId="20">
    <w:name w:val="Заголовок 2 Знак"/>
    <w:basedOn w:val="a1"/>
    <w:link w:val="2"/>
    <w:uiPriority w:val="99"/>
    <w:rsid w:val="00495268"/>
    <w:rPr>
      <w:rFonts w:ascii="Arial" w:eastAsia="Calibri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495268"/>
    <w:rPr>
      <w:rFonts w:ascii="Cambria" w:eastAsia="Calibri" w:hAnsi="Cambria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1"/>
    <w:link w:val="4"/>
    <w:uiPriority w:val="99"/>
    <w:rsid w:val="00495268"/>
    <w:rPr>
      <w:rFonts w:ascii="Calibri Light" w:eastAsia="Calibri" w:hAnsi="Calibri Light"/>
      <w:b/>
      <w:bCs/>
      <w:i/>
      <w:iCs/>
      <w:color w:val="5B9BD5"/>
      <w:sz w:val="28"/>
      <w:szCs w:val="28"/>
      <w:lang w:eastAsia="en-US"/>
    </w:rPr>
  </w:style>
  <w:style w:type="character" w:customStyle="1" w:styleId="50">
    <w:name w:val="Заголовок 5 Знак"/>
    <w:basedOn w:val="a1"/>
    <w:link w:val="5"/>
    <w:uiPriority w:val="99"/>
    <w:rsid w:val="00495268"/>
    <w:rPr>
      <w:rFonts w:eastAsia="Calibri"/>
      <w:caps/>
      <w:spacing w:val="60"/>
    </w:rPr>
  </w:style>
  <w:style w:type="character" w:customStyle="1" w:styleId="60">
    <w:name w:val="Заголовок 6 Знак"/>
    <w:basedOn w:val="a1"/>
    <w:link w:val="6"/>
    <w:uiPriority w:val="99"/>
    <w:rsid w:val="00495268"/>
    <w:rPr>
      <w:rFonts w:eastAsia="Calibri"/>
      <w:b/>
      <w:bCs/>
      <w:i/>
      <w:iCs/>
      <w:caps/>
      <w:spacing w:val="60"/>
      <w:sz w:val="32"/>
      <w:szCs w:val="32"/>
      <w:lang w:eastAsia="en-US"/>
    </w:rPr>
  </w:style>
  <w:style w:type="character" w:customStyle="1" w:styleId="70">
    <w:name w:val="Заголовок 7 Знак"/>
    <w:basedOn w:val="a1"/>
    <w:link w:val="7"/>
    <w:uiPriority w:val="99"/>
    <w:rsid w:val="00495268"/>
    <w:rPr>
      <w:rFonts w:eastAsia="Calibri"/>
      <w:b/>
      <w:bCs/>
      <w:i/>
      <w:iCs/>
      <w:caps/>
      <w:sz w:val="32"/>
      <w:szCs w:val="32"/>
    </w:rPr>
  </w:style>
  <w:style w:type="character" w:customStyle="1" w:styleId="80">
    <w:name w:val="Заголовок 8 Знак"/>
    <w:basedOn w:val="a1"/>
    <w:link w:val="8"/>
    <w:uiPriority w:val="99"/>
    <w:rsid w:val="00495268"/>
    <w:rPr>
      <w:rFonts w:eastAsia="Calibri"/>
      <w:b/>
      <w:bCs/>
      <w:i/>
      <w:iCs/>
      <w:sz w:val="32"/>
      <w:szCs w:val="32"/>
      <w:lang w:eastAsia="en-US"/>
    </w:rPr>
  </w:style>
  <w:style w:type="character" w:customStyle="1" w:styleId="90">
    <w:name w:val="Заголовок 9 Знак"/>
    <w:basedOn w:val="a1"/>
    <w:link w:val="9"/>
    <w:uiPriority w:val="99"/>
    <w:rsid w:val="00495268"/>
    <w:rPr>
      <w:rFonts w:eastAsia="Calibri"/>
      <w:b/>
      <w:bCs/>
      <w:i/>
      <w:iCs/>
      <w:caps/>
      <w:spacing w:val="60"/>
      <w:sz w:val="28"/>
      <w:szCs w:val="28"/>
      <w:lang w:eastAsia="en-US"/>
    </w:rPr>
  </w:style>
  <w:style w:type="paragraph" w:customStyle="1" w:styleId="a0">
    <w:name w:val="Без висячих строк"/>
    <w:basedOn w:val="a"/>
    <w:next w:val="a"/>
    <w:uiPriority w:val="99"/>
    <w:rsid w:val="00495268"/>
    <w:pPr>
      <w:suppressAutoHyphens w:val="0"/>
      <w:spacing w:line="311" w:lineRule="exact"/>
      <w:ind w:firstLine="709"/>
      <w:jc w:val="both"/>
    </w:pPr>
    <w:rPr>
      <w:color w:val="auto"/>
      <w:sz w:val="28"/>
      <w:szCs w:val="28"/>
      <w:lang w:eastAsia="ru-RU"/>
    </w:rPr>
  </w:style>
  <w:style w:type="paragraph" w:styleId="af3">
    <w:name w:val="Normal (Web)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table" w:styleId="af4">
    <w:name w:val="Table Grid"/>
    <w:basedOn w:val="a2"/>
    <w:rsid w:val="00495268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a1"/>
    <w:uiPriority w:val="99"/>
    <w:rsid w:val="00495268"/>
  </w:style>
  <w:style w:type="paragraph" w:styleId="af5">
    <w:name w:val="List Paragraph"/>
    <w:basedOn w:val="a"/>
    <w:link w:val="af6"/>
    <w:uiPriority w:val="99"/>
    <w:qFormat/>
    <w:rsid w:val="00495268"/>
    <w:pPr>
      <w:suppressAutoHyphens w:val="0"/>
      <w:spacing w:after="200" w:line="276" w:lineRule="auto"/>
      <w:ind w:left="720"/>
    </w:pPr>
    <w:rPr>
      <w:rFonts w:ascii="Calibri" w:eastAsia="Calibri" w:hAnsi="Calibri"/>
      <w:color w:val="auto"/>
      <w:sz w:val="28"/>
      <w:szCs w:val="28"/>
      <w:lang w:eastAsia="en-US"/>
    </w:rPr>
  </w:style>
  <w:style w:type="character" w:customStyle="1" w:styleId="af6">
    <w:name w:val="Абзац списка Знак"/>
    <w:link w:val="af5"/>
    <w:uiPriority w:val="99"/>
    <w:locked/>
    <w:rsid w:val="00495268"/>
    <w:rPr>
      <w:rFonts w:ascii="Calibri" w:eastAsia="Calibri" w:hAnsi="Calibri"/>
      <w:sz w:val="28"/>
      <w:szCs w:val="28"/>
      <w:lang w:eastAsia="en-US"/>
    </w:rPr>
  </w:style>
  <w:style w:type="paragraph" w:styleId="21">
    <w:name w:val="Body Text Indent 2"/>
    <w:basedOn w:val="a"/>
    <w:link w:val="22"/>
    <w:uiPriority w:val="99"/>
    <w:rsid w:val="00495268"/>
    <w:pPr>
      <w:suppressAutoHyphens w:val="0"/>
      <w:spacing w:line="360" w:lineRule="auto"/>
      <w:ind w:firstLine="709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495268"/>
    <w:rPr>
      <w:rFonts w:eastAsia="Calibri"/>
    </w:rPr>
  </w:style>
  <w:style w:type="character" w:customStyle="1" w:styleId="ae">
    <w:name w:val="Текст выноски Знак"/>
    <w:link w:val="ad"/>
    <w:uiPriority w:val="99"/>
    <w:locked/>
    <w:rsid w:val="00495268"/>
    <w:rPr>
      <w:rFonts w:ascii="Tahoma" w:hAnsi="Tahoma" w:cs="Tahoma"/>
      <w:color w:val="000000"/>
      <w:sz w:val="16"/>
      <w:szCs w:val="16"/>
      <w:lang w:eastAsia="zh-CN"/>
    </w:rPr>
  </w:style>
  <w:style w:type="character" w:styleId="af7">
    <w:name w:val="Hyperlink"/>
    <w:uiPriority w:val="99"/>
    <w:rsid w:val="00495268"/>
    <w:rPr>
      <w:color w:val="0000FF"/>
      <w:u w:val="single"/>
    </w:rPr>
  </w:style>
  <w:style w:type="character" w:customStyle="1" w:styleId="translation-chunk">
    <w:name w:val="translation-chunk"/>
    <w:basedOn w:val="a1"/>
    <w:uiPriority w:val="99"/>
    <w:rsid w:val="00495268"/>
  </w:style>
  <w:style w:type="paragraph" w:styleId="af8">
    <w:name w:val="Body Text Indent"/>
    <w:basedOn w:val="a"/>
    <w:link w:val="af9"/>
    <w:uiPriority w:val="99"/>
    <w:rsid w:val="00495268"/>
    <w:pPr>
      <w:suppressAutoHyphens w:val="0"/>
      <w:spacing w:after="120" w:line="276" w:lineRule="auto"/>
      <w:ind w:left="283"/>
    </w:pPr>
    <w:rPr>
      <w:rFonts w:eastAsia="Calibri"/>
      <w:color w:val="auto"/>
      <w:sz w:val="28"/>
      <w:szCs w:val="28"/>
      <w:lang w:eastAsia="en-US"/>
    </w:rPr>
  </w:style>
  <w:style w:type="character" w:customStyle="1" w:styleId="af9">
    <w:name w:val="Основной текст с отступом Знак"/>
    <w:basedOn w:val="a1"/>
    <w:link w:val="af8"/>
    <w:uiPriority w:val="99"/>
    <w:rsid w:val="00495268"/>
    <w:rPr>
      <w:rFonts w:eastAsia="Calibri"/>
      <w:sz w:val="28"/>
      <w:szCs w:val="28"/>
      <w:lang w:eastAsia="en-US"/>
    </w:rPr>
  </w:style>
  <w:style w:type="character" w:customStyle="1" w:styleId="afa">
    <w:name w:val="номер страницы"/>
    <w:basedOn w:val="a1"/>
    <w:uiPriority w:val="99"/>
    <w:rsid w:val="00495268"/>
  </w:style>
  <w:style w:type="paragraph" w:styleId="afb">
    <w:name w:val="Title"/>
    <w:basedOn w:val="a"/>
    <w:link w:val="afc"/>
    <w:uiPriority w:val="99"/>
    <w:qFormat/>
    <w:rsid w:val="00495268"/>
    <w:pPr>
      <w:suppressAutoHyphens w:val="0"/>
      <w:jc w:val="center"/>
    </w:pPr>
    <w:rPr>
      <w:rFonts w:eastAsia="Calibri"/>
      <w:color w:val="auto"/>
      <w:sz w:val="20"/>
      <w:szCs w:val="20"/>
      <w:lang w:eastAsia="ru-RU"/>
    </w:rPr>
  </w:style>
  <w:style w:type="character" w:customStyle="1" w:styleId="afc">
    <w:name w:val="Заголовок Знак"/>
    <w:basedOn w:val="a1"/>
    <w:link w:val="afb"/>
    <w:uiPriority w:val="99"/>
    <w:rsid w:val="00495268"/>
    <w:rPr>
      <w:rFonts w:eastAsia="Calibri"/>
    </w:rPr>
  </w:style>
  <w:style w:type="character" w:customStyle="1" w:styleId="aa">
    <w:name w:val="Основной текст Знак"/>
    <w:link w:val="a9"/>
    <w:locked/>
    <w:rsid w:val="00495268"/>
    <w:rPr>
      <w:color w:val="000000"/>
      <w:sz w:val="24"/>
      <w:szCs w:val="24"/>
      <w:lang w:eastAsia="zh-CN"/>
    </w:rPr>
  </w:style>
  <w:style w:type="paragraph" w:styleId="afd">
    <w:name w:val="Subtitle"/>
    <w:basedOn w:val="a"/>
    <w:link w:val="afe"/>
    <w:uiPriority w:val="99"/>
    <w:qFormat/>
    <w:rsid w:val="00495268"/>
    <w:pPr>
      <w:suppressAutoHyphens w:val="0"/>
      <w:jc w:val="right"/>
    </w:pPr>
    <w:rPr>
      <w:rFonts w:eastAsia="Calibri"/>
      <w:color w:val="auto"/>
      <w:sz w:val="20"/>
      <w:szCs w:val="20"/>
      <w:lang w:eastAsia="ru-RU"/>
    </w:rPr>
  </w:style>
  <w:style w:type="character" w:customStyle="1" w:styleId="afe">
    <w:name w:val="Подзаголовок Знак"/>
    <w:basedOn w:val="a1"/>
    <w:link w:val="afd"/>
    <w:uiPriority w:val="99"/>
    <w:rsid w:val="00495268"/>
    <w:rPr>
      <w:rFonts w:eastAsia="Calibri"/>
    </w:rPr>
  </w:style>
  <w:style w:type="paragraph" w:customStyle="1" w:styleId="210">
    <w:name w:val="Основной текст с отступом 21"/>
    <w:basedOn w:val="a"/>
    <w:uiPriority w:val="99"/>
    <w:rsid w:val="00495268"/>
    <w:pPr>
      <w:ind w:firstLine="567"/>
    </w:pPr>
    <w:rPr>
      <w:rFonts w:ascii="Arial" w:hAnsi="Arial" w:cs="Arial"/>
      <w:color w:val="auto"/>
      <w:lang w:eastAsia="ar-SA"/>
    </w:rPr>
  </w:style>
  <w:style w:type="paragraph" w:customStyle="1" w:styleId="16">
    <w:name w:val="Обычный1"/>
    <w:uiPriority w:val="99"/>
    <w:rsid w:val="00495268"/>
    <w:pPr>
      <w:widowControl w:val="0"/>
    </w:pPr>
  </w:style>
  <w:style w:type="character" w:customStyle="1" w:styleId="23">
    <w:name w:val="Основной текст (2)_"/>
    <w:link w:val="24"/>
    <w:uiPriority w:val="99"/>
    <w:locked/>
    <w:rsid w:val="00495268"/>
    <w:rPr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495268"/>
    <w:pPr>
      <w:shd w:val="clear" w:color="auto" w:fill="FFFFFF"/>
      <w:suppressAutoHyphens w:val="0"/>
      <w:spacing w:after="300" w:line="240" w:lineRule="atLeast"/>
      <w:jc w:val="center"/>
    </w:pPr>
    <w:rPr>
      <w:color w:val="auto"/>
      <w:sz w:val="20"/>
      <w:szCs w:val="20"/>
      <w:lang w:eastAsia="ru-RU"/>
    </w:rPr>
  </w:style>
  <w:style w:type="character" w:customStyle="1" w:styleId="212pt">
    <w:name w:val="Основной текст (2) + 12 pt"/>
    <w:uiPriority w:val="99"/>
    <w:rsid w:val="0049526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10">
    <w:name w:val="Обычный11"/>
    <w:uiPriority w:val="99"/>
    <w:rsid w:val="00495268"/>
    <w:pPr>
      <w:widowControl w:val="0"/>
    </w:pPr>
  </w:style>
  <w:style w:type="character" w:customStyle="1" w:styleId="FontStyle39">
    <w:name w:val="Font Style39"/>
    <w:uiPriority w:val="99"/>
    <w:rsid w:val="00495268"/>
    <w:rPr>
      <w:rFonts w:ascii="Times New Roman" w:hAnsi="Times New Roman" w:cs="Times New Roman"/>
      <w:sz w:val="24"/>
      <w:szCs w:val="24"/>
    </w:rPr>
  </w:style>
  <w:style w:type="paragraph" w:customStyle="1" w:styleId="articleauthorname">
    <w:name w:val="article_author_name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book-title-text">
    <w:name w:val="book-title-text"/>
    <w:basedOn w:val="a1"/>
    <w:uiPriority w:val="99"/>
    <w:rsid w:val="00495268"/>
  </w:style>
  <w:style w:type="paragraph" w:customStyle="1" w:styleId="aff">
    <w:name w:val="Без красной строки"/>
    <w:basedOn w:val="a"/>
    <w:next w:val="a"/>
    <w:uiPriority w:val="99"/>
    <w:rsid w:val="00495268"/>
    <w:pPr>
      <w:widowControl w:val="0"/>
      <w:suppressAutoHyphens w:val="0"/>
      <w:spacing w:line="311" w:lineRule="exact"/>
      <w:jc w:val="both"/>
    </w:pPr>
    <w:rPr>
      <w:color w:val="auto"/>
      <w:sz w:val="28"/>
      <w:szCs w:val="28"/>
      <w:lang w:eastAsia="ru-RU"/>
    </w:rPr>
  </w:style>
  <w:style w:type="paragraph" w:customStyle="1" w:styleId="formattext">
    <w:name w:val="formattext"/>
    <w:basedOn w:val="a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s1">
    <w:name w:val="s_1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s16">
    <w:name w:val="s_16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apple-converted-space">
    <w:name w:val="apple-converted-space"/>
    <w:basedOn w:val="a1"/>
    <w:uiPriority w:val="99"/>
    <w:rsid w:val="00495268"/>
  </w:style>
  <w:style w:type="character" w:styleId="aff0">
    <w:name w:val="annotation reference"/>
    <w:uiPriority w:val="99"/>
    <w:semiHidden/>
    <w:rsid w:val="00495268"/>
    <w:rPr>
      <w:sz w:val="16"/>
      <w:szCs w:val="16"/>
    </w:rPr>
  </w:style>
  <w:style w:type="paragraph" w:styleId="a7">
    <w:name w:val="annotation text"/>
    <w:basedOn w:val="a"/>
    <w:link w:val="a6"/>
    <w:uiPriority w:val="99"/>
    <w:semiHidden/>
    <w:rsid w:val="00495268"/>
    <w:pPr>
      <w:suppressAutoHyphens w:val="0"/>
      <w:spacing w:after="200"/>
    </w:pPr>
    <w:rPr>
      <w:sz w:val="20"/>
      <w:szCs w:val="20"/>
      <w:lang w:eastAsia="ru-RU"/>
    </w:rPr>
  </w:style>
  <w:style w:type="character" w:customStyle="1" w:styleId="17">
    <w:name w:val="Текст примечания Знак1"/>
    <w:basedOn w:val="a1"/>
    <w:uiPriority w:val="99"/>
    <w:semiHidden/>
    <w:rsid w:val="00495268"/>
    <w:rPr>
      <w:color w:val="000000"/>
      <w:lang w:eastAsia="zh-CN"/>
    </w:rPr>
  </w:style>
  <w:style w:type="character" w:customStyle="1" w:styleId="CommentSubjectChar">
    <w:name w:val="Comment Subject Char"/>
    <w:uiPriority w:val="99"/>
    <w:semiHidden/>
    <w:locked/>
    <w:rsid w:val="00495268"/>
    <w:rPr>
      <w:rFonts w:ascii="Times New Roman" w:hAnsi="Times New Roman" w:cs="Times New Roman"/>
      <w:b/>
      <w:bCs/>
      <w:sz w:val="20"/>
      <w:szCs w:val="20"/>
    </w:rPr>
  </w:style>
  <w:style w:type="character" w:styleId="aff1">
    <w:name w:val="footnote reference"/>
    <w:uiPriority w:val="99"/>
    <w:semiHidden/>
    <w:rsid w:val="00495268"/>
    <w:rPr>
      <w:b/>
      <w:bCs/>
      <w:sz w:val="22"/>
      <w:szCs w:val="22"/>
      <w:vertAlign w:val="superscript"/>
    </w:rPr>
  </w:style>
  <w:style w:type="paragraph" w:customStyle="1" w:styleId="aff2">
    <w:name w:val="Литературный источник"/>
    <w:basedOn w:val="a"/>
    <w:uiPriority w:val="99"/>
    <w:rsid w:val="00495268"/>
    <w:pPr>
      <w:tabs>
        <w:tab w:val="num" w:pos="720"/>
      </w:tabs>
      <w:spacing w:line="311" w:lineRule="exact"/>
      <w:jc w:val="both"/>
      <w:outlineLvl w:val="1"/>
    </w:pPr>
    <w:rPr>
      <w:noProof/>
      <w:color w:val="auto"/>
      <w:sz w:val="28"/>
      <w:szCs w:val="28"/>
      <w:lang w:eastAsia="ru-RU"/>
    </w:rPr>
  </w:style>
  <w:style w:type="paragraph" w:customStyle="1" w:styleId="18">
    <w:name w:val="Название 1"/>
    <w:basedOn w:val="afb"/>
    <w:next w:val="a0"/>
    <w:uiPriority w:val="99"/>
    <w:rsid w:val="00495268"/>
    <w:pPr>
      <w:keepNext/>
      <w:keepLines/>
      <w:pageBreakBefore/>
      <w:suppressAutoHyphens/>
      <w:spacing w:after="622" w:line="311" w:lineRule="exact"/>
      <w:ind w:left="709" w:right="709"/>
      <w:outlineLvl w:val="0"/>
    </w:pPr>
    <w:rPr>
      <w:b/>
      <w:bCs/>
      <w:caps/>
      <w:spacing w:val="60"/>
      <w:sz w:val="36"/>
      <w:szCs w:val="36"/>
    </w:rPr>
  </w:style>
  <w:style w:type="paragraph" w:customStyle="1" w:styleId="25">
    <w:name w:val="Название 2"/>
    <w:basedOn w:val="18"/>
    <w:next w:val="a0"/>
    <w:uiPriority w:val="99"/>
    <w:rsid w:val="00495268"/>
    <w:pPr>
      <w:pageBreakBefore w:val="0"/>
      <w:spacing w:before="622" w:after="311"/>
      <w:outlineLvl w:val="1"/>
    </w:pPr>
    <w:rPr>
      <w:spacing w:val="0"/>
      <w:sz w:val="32"/>
      <w:szCs w:val="32"/>
    </w:rPr>
  </w:style>
  <w:style w:type="paragraph" w:customStyle="1" w:styleId="31">
    <w:name w:val="Название 3"/>
    <w:basedOn w:val="25"/>
    <w:next w:val="a0"/>
    <w:uiPriority w:val="99"/>
    <w:rsid w:val="00495268"/>
    <w:pPr>
      <w:outlineLvl w:val="2"/>
    </w:pPr>
    <w:rPr>
      <w:caps w:val="0"/>
    </w:rPr>
  </w:style>
  <w:style w:type="paragraph" w:customStyle="1" w:styleId="41">
    <w:name w:val="Название 4"/>
    <w:basedOn w:val="31"/>
    <w:next w:val="a0"/>
    <w:uiPriority w:val="99"/>
    <w:rsid w:val="00495268"/>
    <w:pPr>
      <w:outlineLvl w:val="3"/>
    </w:pPr>
    <w:rPr>
      <w:sz w:val="28"/>
      <w:szCs w:val="28"/>
    </w:rPr>
  </w:style>
  <w:style w:type="paragraph" w:customStyle="1" w:styleId="51">
    <w:name w:val="Название 5"/>
    <w:basedOn w:val="41"/>
    <w:next w:val="a0"/>
    <w:uiPriority w:val="99"/>
    <w:rsid w:val="00495268"/>
    <w:pPr>
      <w:outlineLvl w:val="4"/>
    </w:pPr>
    <w:rPr>
      <w:b w:val="0"/>
      <w:bCs w:val="0"/>
    </w:rPr>
  </w:style>
  <w:style w:type="character" w:styleId="aff3">
    <w:name w:val="page number"/>
    <w:uiPriority w:val="99"/>
    <w:rsid w:val="00495268"/>
    <w:rPr>
      <w:rFonts w:ascii="Times New Roman" w:hAnsi="Times New Roman" w:cs="Times New Roman"/>
      <w:b/>
      <w:bCs/>
      <w:sz w:val="28"/>
      <w:szCs w:val="28"/>
    </w:rPr>
  </w:style>
  <w:style w:type="paragraph" w:styleId="19">
    <w:name w:val="toc 1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jc w:val="both"/>
    </w:pPr>
    <w:rPr>
      <w:color w:val="auto"/>
      <w:sz w:val="28"/>
      <w:szCs w:val="28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284"/>
      <w:jc w:val="both"/>
    </w:pPr>
    <w:rPr>
      <w:color w:val="auto"/>
      <w:sz w:val="28"/>
      <w:szCs w:val="28"/>
      <w:lang w:eastAsia="ru-RU"/>
    </w:rPr>
  </w:style>
  <w:style w:type="paragraph" w:styleId="32">
    <w:name w:val="toc 3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567"/>
      <w:jc w:val="both"/>
    </w:pPr>
    <w:rPr>
      <w:color w:val="auto"/>
      <w:sz w:val="28"/>
      <w:szCs w:val="28"/>
      <w:lang w:eastAsia="ru-RU"/>
    </w:rPr>
  </w:style>
  <w:style w:type="paragraph" w:styleId="42">
    <w:name w:val="toc 4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851"/>
      <w:jc w:val="both"/>
    </w:pPr>
    <w:rPr>
      <w:color w:val="auto"/>
      <w:sz w:val="28"/>
      <w:szCs w:val="28"/>
      <w:lang w:eastAsia="ru-RU"/>
    </w:rPr>
  </w:style>
  <w:style w:type="paragraph" w:styleId="52">
    <w:name w:val="toc 5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134"/>
      <w:jc w:val="both"/>
    </w:pPr>
    <w:rPr>
      <w:color w:val="auto"/>
      <w:sz w:val="28"/>
      <w:szCs w:val="28"/>
      <w:lang w:eastAsia="ru-RU"/>
    </w:rPr>
  </w:style>
  <w:style w:type="paragraph" w:styleId="61">
    <w:name w:val="toc 6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418" w:firstLine="709"/>
      <w:jc w:val="both"/>
    </w:pPr>
    <w:rPr>
      <w:color w:val="auto"/>
      <w:sz w:val="28"/>
      <w:szCs w:val="28"/>
      <w:lang w:eastAsia="ru-RU"/>
    </w:rPr>
  </w:style>
  <w:style w:type="paragraph" w:styleId="71">
    <w:name w:val="toc 7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701" w:firstLine="709"/>
      <w:jc w:val="both"/>
    </w:pPr>
    <w:rPr>
      <w:color w:val="auto"/>
      <w:sz w:val="28"/>
      <w:szCs w:val="28"/>
      <w:lang w:eastAsia="ru-RU"/>
    </w:rPr>
  </w:style>
  <w:style w:type="paragraph" w:styleId="81">
    <w:name w:val="toc 8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1985" w:firstLine="709"/>
      <w:jc w:val="both"/>
    </w:pPr>
    <w:rPr>
      <w:color w:val="auto"/>
      <w:sz w:val="28"/>
      <w:szCs w:val="28"/>
      <w:lang w:eastAsia="ru-RU"/>
    </w:rPr>
  </w:style>
  <w:style w:type="paragraph" w:styleId="91">
    <w:name w:val="toc 9"/>
    <w:basedOn w:val="a"/>
    <w:next w:val="a"/>
    <w:autoRedefine/>
    <w:uiPriority w:val="99"/>
    <w:semiHidden/>
    <w:rsid w:val="00495268"/>
    <w:pPr>
      <w:widowControl w:val="0"/>
      <w:suppressAutoHyphens w:val="0"/>
      <w:spacing w:line="311" w:lineRule="exact"/>
      <w:ind w:left="2268" w:firstLine="709"/>
      <w:jc w:val="both"/>
    </w:pPr>
    <w:rPr>
      <w:color w:val="auto"/>
      <w:sz w:val="28"/>
      <w:szCs w:val="28"/>
      <w:lang w:eastAsia="ru-RU"/>
    </w:rPr>
  </w:style>
  <w:style w:type="paragraph" w:styleId="aff4">
    <w:name w:val="Document Map"/>
    <w:basedOn w:val="a"/>
    <w:link w:val="aff5"/>
    <w:uiPriority w:val="99"/>
    <w:semiHidden/>
    <w:rsid w:val="00495268"/>
    <w:pPr>
      <w:widowControl w:val="0"/>
      <w:shd w:val="clear" w:color="auto" w:fill="000080"/>
      <w:suppressAutoHyphens w:val="0"/>
      <w:spacing w:line="220" w:lineRule="atLeast"/>
    </w:pPr>
    <w:rPr>
      <w:rFonts w:eastAsia="Calibri"/>
      <w:color w:val="auto"/>
      <w:spacing w:val="-20"/>
      <w:sz w:val="20"/>
      <w:szCs w:val="20"/>
      <w:lang w:eastAsia="ru-RU"/>
    </w:rPr>
  </w:style>
  <w:style w:type="character" w:customStyle="1" w:styleId="aff5">
    <w:name w:val="Схема документа Знак"/>
    <w:basedOn w:val="a1"/>
    <w:link w:val="aff4"/>
    <w:uiPriority w:val="99"/>
    <w:semiHidden/>
    <w:rsid w:val="00495268"/>
    <w:rPr>
      <w:rFonts w:eastAsia="Calibri"/>
      <w:spacing w:val="-20"/>
      <w:shd w:val="clear" w:color="auto" w:fill="000080"/>
    </w:rPr>
  </w:style>
  <w:style w:type="paragraph" w:styleId="aff6">
    <w:name w:val="macro"/>
    <w:link w:val="aff7"/>
    <w:uiPriority w:val="99"/>
    <w:semiHidden/>
    <w:rsid w:val="00495268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firstLine="709"/>
      <w:jc w:val="both"/>
    </w:pPr>
    <w:rPr>
      <w:rFonts w:ascii="Courier New" w:eastAsia="Calibri" w:hAnsi="Courier New" w:cs="Courier New"/>
      <w:noProof/>
      <w:spacing w:val="-20"/>
    </w:rPr>
  </w:style>
  <w:style w:type="character" w:customStyle="1" w:styleId="aff7">
    <w:name w:val="Текст макроса Знак"/>
    <w:basedOn w:val="a1"/>
    <w:link w:val="aff6"/>
    <w:uiPriority w:val="99"/>
    <w:semiHidden/>
    <w:rsid w:val="00495268"/>
    <w:rPr>
      <w:rFonts w:ascii="Courier New" w:eastAsia="Calibri" w:hAnsi="Courier New" w:cs="Courier New"/>
      <w:noProof/>
      <w:spacing w:val="-20"/>
    </w:rPr>
  </w:style>
  <w:style w:type="paragraph" w:styleId="aff8">
    <w:name w:val="footnote text"/>
    <w:basedOn w:val="a"/>
    <w:link w:val="aff9"/>
    <w:uiPriority w:val="99"/>
    <w:semiHidden/>
    <w:rsid w:val="00495268"/>
    <w:pPr>
      <w:keepLines/>
      <w:suppressAutoHyphens w:val="0"/>
      <w:spacing w:line="228" w:lineRule="exact"/>
      <w:ind w:firstLine="471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aff9">
    <w:name w:val="Текст сноски Знак"/>
    <w:basedOn w:val="a1"/>
    <w:link w:val="aff8"/>
    <w:uiPriority w:val="99"/>
    <w:semiHidden/>
    <w:rsid w:val="00495268"/>
    <w:rPr>
      <w:rFonts w:eastAsia="Calibri"/>
    </w:rPr>
  </w:style>
  <w:style w:type="paragraph" w:customStyle="1" w:styleId="affa">
    <w:name w:val="Формула"/>
    <w:basedOn w:val="a"/>
    <w:next w:val="aff"/>
    <w:uiPriority w:val="99"/>
    <w:rsid w:val="00495268"/>
    <w:pPr>
      <w:keepLines/>
      <w:tabs>
        <w:tab w:val="center" w:pos="5032"/>
        <w:tab w:val="right" w:pos="9356"/>
      </w:tabs>
      <w:spacing w:before="240" w:after="240"/>
    </w:pPr>
    <w:rPr>
      <w:noProof/>
      <w:color w:val="auto"/>
      <w:sz w:val="28"/>
      <w:szCs w:val="28"/>
      <w:lang w:eastAsia="ru-RU"/>
    </w:rPr>
  </w:style>
  <w:style w:type="paragraph" w:customStyle="1" w:styleId="Oiioea">
    <w:name w:val="Oi?ioea"/>
    <w:basedOn w:val="a"/>
    <w:next w:val="a"/>
    <w:uiPriority w:val="99"/>
    <w:rsid w:val="00495268"/>
    <w:pPr>
      <w:keepLines/>
      <w:tabs>
        <w:tab w:val="center" w:pos="5032"/>
        <w:tab w:val="right" w:pos="9356"/>
      </w:tabs>
      <w:spacing w:before="544" w:after="544"/>
    </w:pPr>
    <w:rPr>
      <w:noProof/>
      <w:color w:val="auto"/>
      <w:sz w:val="28"/>
      <w:szCs w:val="28"/>
      <w:lang w:eastAsia="ru-RU"/>
    </w:rPr>
  </w:style>
  <w:style w:type="paragraph" w:customStyle="1" w:styleId="33">
    <w:name w:val="Стиль3"/>
    <w:basedOn w:val="3"/>
    <w:uiPriority w:val="99"/>
    <w:rsid w:val="00495268"/>
    <w:pPr>
      <w:keepNext w:val="0"/>
      <w:spacing w:before="0" w:after="0" w:line="360" w:lineRule="auto"/>
      <w:jc w:val="both"/>
    </w:pPr>
    <w:rPr>
      <w:rFonts w:ascii="Times New Roman" w:hAnsi="Times New Roman"/>
      <w:b w:val="0"/>
      <w:bCs w:val="0"/>
      <w:sz w:val="28"/>
      <w:szCs w:val="28"/>
    </w:rPr>
  </w:style>
  <w:style w:type="paragraph" w:customStyle="1" w:styleId="34">
    <w:name w:val="заголовок 3"/>
    <w:basedOn w:val="a"/>
    <w:next w:val="a"/>
    <w:uiPriority w:val="99"/>
    <w:rsid w:val="00495268"/>
    <w:pPr>
      <w:keepNext/>
      <w:suppressAutoHyphens w:val="0"/>
      <w:jc w:val="center"/>
    </w:pPr>
    <w:rPr>
      <w:b/>
      <w:bCs/>
      <w:color w:val="auto"/>
      <w:sz w:val="28"/>
      <w:szCs w:val="28"/>
      <w:lang w:eastAsia="ru-RU"/>
    </w:rPr>
  </w:style>
  <w:style w:type="paragraph" w:customStyle="1" w:styleId="211">
    <w:name w:val="Основной текст 21"/>
    <w:basedOn w:val="a"/>
    <w:uiPriority w:val="99"/>
    <w:rsid w:val="00495268"/>
    <w:pPr>
      <w:suppressAutoHyphens w:val="0"/>
      <w:ind w:firstLine="709"/>
      <w:jc w:val="both"/>
    </w:pPr>
    <w:rPr>
      <w:color w:val="auto"/>
      <w:lang w:eastAsia="ru-RU"/>
    </w:rPr>
  </w:style>
  <w:style w:type="paragraph" w:customStyle="1" w:styleId="affb">
    <w:name w:val="Знак"/>
    <w:basedOn w:val="a"/>
    <w:uiPriority w:val="99"/>
    <w:rsid w:val="00495268"/>
    <w:pPr>
      <w:keepLines/>
      <w:suppressAutoHyphens w:val="0"/>
      <w:spacing w:after="160" w:line="240" w:lineRule="exact"/>
    </w:pPr>
    <w:rPr>
      <w:rFonts w:ascii="Verdana" w:eastAsia="MS Mincho" w:hAnsi="Verdana" w:cs="Verdana"/>
      <w:color w:val="auto"/>
      <w:sz w:val="20"/>
      <w:szCs w:val="20"/>
      <w:lang w:val="en-US" w:eastAsia="en-US"/>
    </w:rPr>
  </w:style>
  <w:style w:type="paragraph" w:customStyle="1" w:styleId="affc">
    <w:name w:val="Основной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  <w:ind w:firstLine="284"/>
      <w:jc w:val="both"/>
    </w:pPr>
    <w:rPr>
      <w:rFonts w:ascii="Tahoma" w:hAnsi="Tahoma" w:cs="Tahoma"/>
      <w:color w:val="auto"/>
      <w:sz w:val="18"/>
      <w:szCs w:val="18"/>
      <w:lang w:val="en-US" w:eastAsia="ru-RU"/>
    </w:rPr>
  </w:style>
  <w:style w:type="character" w:customStyle="1" w:styleId="apple-style-span">
    <w:name w:val="apple-style-span"/>
    <w:basedOn w:val="a1"/>
    <w:uiPriority w:val="99"/>
    <w:rsid w:val="00495268"/>
  </w:style>
  <w:style w:type="character" w:styleId="affd">
    <w:name w:val="Strong"/>
    <w:uiPriority w:val="99"/>
    <w:qFormat/>
    <w:rsid w:val="00495268"/>
    <w:rPr>
      <w:b/>
      <w:bCs/>
    </w:rPr>
  </w:style>
  <w:style w:type="paragraph" w:customStyle="1" w:styleId="FR1">
    <w:name w:val="FR1"/>
    <w:uiPriority w:val="99"/>
    <w:rsid w:val="00495268"/>
    <w:pPr>
      <w:widowControl w:val="0"/>
      <w:autoSpaceDE w:val="0"/>
      <w:autoSpaceDN w:val="0"/>
      <w:adjustRightInd w:val="0"/>
      <w:spacing w:before="1440"/>
    </w:pPr>
    <w:rPr>
      <w:rFonts w:ascii="Arial" w:hAnsi="Arial" w:cs="Arial"/>
      <w:sz w:val="16"/>
      <w:szCs w:val="16"/>
      <w:lang w:val="en-US"/>
    </w:rPr>
  </w:style>
  <w:style w:type="paragraph" w:customStyle="1" w:styleId="Default">
    <w:name w:val="Default"/>
    <w:link w:val="Default0"/>
    <w:uiPriority w:val="99"/>
    <w:rsid w:val="0049526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uiPriority w:val="99"/>
    <w:locked/>
    <w:rsid w:val="00495268"/>
    <w:rPr>
      <w:rFonts w:eastAsia="Calibri"/>
      <w:color w:val="000000"/>
      <w:sz w:val="24"/>
      <w:szCs w:val="24"/>
    </w:rPr>
  </w:style>
  <w:style w:type="character" w:styleId="affe">
    <w:name w:val="Emphasis"/>
    <w:uiPriority w:val="99"/>
    <w:qFormat/>
    <w:rsid w:val="00495268"/>
    <w:rPr>
      <w:i/>
      <w:iCs/>
    </w:rPr>
  </w:style>
  <w:style w:type="character" w:customStyle="1" w:styleId="43">
    <w:name w:val="Знак Знак4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35">
    <w:name w:val="Знак Знак3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27">
    <w:name w:val="Знак Знак2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1a">
    <w:name w:val="Знак Знак1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92">
    <w:name w:val="Знак Знак9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82">
    <w:name w:val="Знак Знак8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character" w:customStyle="1" w:styleId="72">
    <w:name w:val="Знак Знак7"/>
    <w:uiPriority w:val="99"/>
    <w:rsid w:val="00495268"/>
    <w:rPr>
      <w:rFonts w:ascii="Tahoma" w:hAnsi="Tahoma" w:cs="Tahoma"/>
      <w:b/>
      <w:bCs/>
      <w:kern w:val="32"/>
      <w:sz w:val="26"/>
      <w:szCs w:val="26"/>
      <w:lang w:val="ru-RU" w:eastAsia="ru-RU"/>
    </w:rPr>
  </w:style>
  <w:style w:type="character" w:customStyle="1" w:styleId="62">
    <w:name w:val="Знак Знак6"/>
    <w:uiPriority w:val="99"/>
    <w:rsid w:val="00495268"/>
    <w:rPr>
      <w:rFonts w:ascii="Tahoma" w:hAnsi="Tahoma" w:cs="Tahoma"/>
      <w:b/>
      <w:bCs/>
      <w:i/>
      <w:iCs/>
      <w:kern w:val="32"/>
      <w:sz w:val="28"/>
      <w:szCs w:val="28"/>
      <w:lang w:val="ru-RU" w:eastAsia="ru-RU"/>
    </w:rPr>
  </w:style>
  <w:style w:type="character" w:customStyle="1" w:styleId="53">
    <w:name w:val="Знак Знак5"/>
    <w:uiPriority w:val="99"/>
    <w:rsid w:val="00495268"/>
    <w:rPr>
      <w:rFonts w:ascii="Tahoma" w:hAnsi="Tahoma" w:cs="Tahoma"/>
      <w:b/>
      <w:bCs/>
      <w:i/>
      <w:iCs/>
      <w:kern w:val="32"/>
      <w:sz w:val="26"/>
      <w:szCs w:val="26"/>
      <w:u w:val="single"/>
      <w:lang w:val="ru-RU" w:eastAsia="ru-RU"/>
    </w:rPr>
  </w:style>
  <w:style w:type="character" w:customStyle="1" w:styleId="130">
    <w:name w:val="Знак Знак13"/>
    <w:uiPriority w:val="99"/>
    <w:rsid w:val="00495268"/>
    <w:rPr>
      <w:rFonts w:ascii="Tahoma" w:hAnsi="Tahoma" w:cs="Tahoma"/>
      <w:b/>
      <w:bCs/>
      <w:kern w:val="32"/>
      <w:sz w:val="28"/>
      <w:szCs w:val="28"/>
      <w:lang w:val="ru-RU" w:eastAsia="ru-RU"/>
    </w:rPr>
  </w:style>
  <w:style w:type="character" w:customStyle="1" w:styleId="140">
    <w:name w:val="Знак Знак14"/>
    <w:uiPriority w:val="99"/>
    <w:rsid w:val="00495268"/>
    <w:rPr>
      <w:rFonts w:ascii="Tahoma" w:hAnsi="Tahoma" w:cs="Tahoma"/>
      <w:b/>
      <w:bCs/>
      <w:kern w:val="32"/>
      <w:sz w:val="32"/>
      <w:szCs w:val="32"/>
      <w:lang w:val="ru-RU" w:eastAsia="ru-RU"/>
    </w:rPr>
  </w:style>
  <w:style w:type="paragraph" w:customStyle="1" w:styleId="Tahoma">
    <w:name w:val="Обычный + Tahoma"/>
    <w:aliases w:val="9 пт,По центру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  <w:jc w:val="center"/>
    </w:pPr>
    <w:rPr>
      <w:rFonts w:ascii="Tahoma" w:hAnsi="Tahoma" w:cs="Tahoma"/>
      <w:color w:val="auto"/>
      <w:sz w:val="22"/>
      <w:szCs w:val="22"/>
      <w:lang w:val="en-US" w:eastAsia="ru-RU"/>
    </w:rPr>
  </w:style>
  <w:style w:type="character" w:styleId="HTML">
    <w:name w:val="HTML Definition"/>
    <w:uiPriority w:val="99"/>
    <w:rsid w:val="00495268"/>
    <w:rPr>
      <w:i/>
      <w:iCs/>
    </w:rPr>
  </w:style>
  <w:style w:type="paragraph" w:customStyle="1" w:styleId="Style2">
    <w:name w:val="Style2"/>
    <w:basedOn w:val="a"/>
    <w:uiPriority w:val="99"/>
    <w:rsid w:val="00495268"/>
    <w:pPr>
      <w:widowControl w:val="0"/>
      <w:suppressAutoHyphens w:val="0"/>
      <w:autoSpaceDE w:val="0"/>
      <w:autoSpaceDN w:val="0"/>
      <w:adjustRightInd w:val="0"/>
    </w:pPr>
    <w:rPr>
      <w:rFonts w:ascii="Century Schoolbook" w:hAnsi="Century Schoolbook" w:cs="Century Schoolbook"/>
      <w:color w:val="auto"/>
      <w:lang w:eastAsia="ru-RU"/>
    </w:rPr>
  </w:style>
  <w:style w:type="paragraph" w:styleId="HTML0">
    <w:name w:val="HTML Preformatted"/>
    <w:basedOn w:val="a"/>
    <w:link w:val="HTML1"/>
    <w:uiPriority w:val="99"/>
    <w:rsid w:val="004952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/>
      <w:color w:val="auto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495268"/>
    <w:rPr>
      <w:rFonts w:ascii="Courier New" w:eastAsia="Calibri" w:hAnsi="Courier New"/>
    </w:rPr>
  </w:style>
  <w:style w:type="paragraph" w:styleId="afff">
    <w:name w:val="Block Text"/>
    <w:basedOn w:val="a"/>
    <w:uiPriority w:val="99"/>
    <w:rsid w:val="00495268"/>
    <w:pPr>
      <w:widowControl w:val="0"/>
      <w:suppressAutoHyphens w:val="0"/>
      <w:spacing w:line="480" w:lineRule="atLeast"/>
      <w:ind w:left="2" w:right="403" w:firstLine="703"/>
      <w:jc w:val="both"/>
    </w:pPr>
    <w:rPr>
      <w:color w:val="auto"/>
      <w:sz w:val="28"/>
      <w:szCs w:val="28"/>
      <w:lang w:eastAsia="ru-RU"/>
    </w:rPr>
  </w:style>
  <w:style w:type="paragraph" w:styleId="28">
    <w:name w:val="Body Text 2"/>
    <w:basedOn w:val="a"/>
    <w:link w:val="29"/>
    <w:uiPriority w:val="99"/>
    <w:semiHidden/>
    <w:rsid w:val="00495268"/>
    <w:pPr>
      <w:widowControl w:val="0"/>
      <w:suppressAutoHyphens w:val="0"/>
      <w:spacing w:after="120" w:line="480" w:lineRule="auto"/>
      <w:ind w:firstLine="709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29">
    <w:name w:val="Основной текст 2 Знак"/>
    <w:basedOn w:val="a1"/>
    <w:link w:val="28"/>
    <w:uiPriority w:val="99"/>
    <w:semiHidden/>
    <w:rsid w:val="00495268"/>
    <w:rPr>
      <w:rFonts w:eastAsia="Calibri"/>
    </w:rPr>
  </w:style>
  <w:style w:type="paragraph" w:customStyle="1" w:styleId="headertext">
    <w:name w:val="headertext"/>
    <w:basedOn w:val="a"/>
    <w:uiPriority w:val="99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1b">
    <w:name w:val="Стиль1"/>
    <w:basedOn w:val="3"/>
    <w:uiPriority w:val="99"/>
    <w:rsid w:val="00495268"/>
    <w:pPr>
      <w:widowControl w:val="0"/>
      <w:spacing w:line="360" w:lineRule="auto"/>
      <w:ind w:firstLine="709"/>
      <w:jc w:val="both"/>
    </w:pPr>
    <w:rPr>
      <w:rFonts w:ascii="Times New Roman" w:hAnsi="Times New Roman"/>
      <w:b w:val="0"/>
      <w:bCs w:val="0"/>
      <w:sz w:val="28"/>
      <w:szCs w:val="28"/>
    </w:rPr>
  </w:style>
  <w:style w:type="character" w:styleId="afff0">
    <w:name w:val="FollowedHyperlink"/>
    <w:uiPriority w:val="99"/>
    <w:semiHidden/>
    <w:rsid w:val="00495268"/>
    <w:rPr>
      <w:color w:val="800080"/>
      <w:u w:val="single"/>
    </w:rPr>
  </w:style>
  <w:style w:type="paragraph" w:customStyle="1" w:styleId="afff1">
    <w:name w:val="Абзац с красной строки"/>
    <w:basedOn w:val="a"/>
    <w:uiPriority w:val="99"/>
    <w:rsid w:val="00495268"/>
    <w:pPr>
      <w:widowControl w:val="0"/>
      <w:suppressAutoHyphens w:val="0"/>
      <w:ind w:firstLine="709"/>
      <w:jc w:val="both"/>
    </w:pPr>
    <w:rPr>
      <w:color w:val="auto"/>
      <w:lang w:eastAsia="ru-RU"/>
    </w:rPr>
  </w:style>
  <w:style w:type="paragraph" w:styleId="36">
    <w:name w:val="Body Text 3"/>
    <w:basedOn w:val="a"/>
    <w:link w:val="37"/>
    <w:uiPriority w:val="99"/>
    <w:semiHidden/>
    <w:rsid w:val="00495268"/>
    <w:pPr>
      <w:widowControl w:val="0"/>
      <w:suppressAutoHyphens w:val="0"/>
      <w:jc w:val="both"/>
    </w:pPr>
    <w:rPr>
      <w:rFonts w:eastAsia="Calibri"/>
      <w:color w:val="auto"/>
      <w:sz w:val="20"/>
      <w:szCs w:val="20"/>
      <w:lang w:eastAsia="ru-RU"/>
    </w:rPr>
  </w:style>
  <w:style w:type="character" w:customStyle="1" w:styleId="37">
    <w:name w:val="Основной текст 3 Знак"/>
    <w:basedOn w:val="a1"/>
    <w:link w:val="36"/>
    <w:uiPriority w:val="99"/>
    <w:semiHidden/>
    <w:rsid w:val="00495268"/>
    <w:rPr>
      <w:rFonts w:eastAsia="Calibri"/>
    </w:rPr>
  </w:style>
  <w:style w:type="paragraph" w:styleId="38">
    <w:name w:val="Body Text Indent 3"/>
    <w:basedOn w:val="a"/>
    <w:link w:val="39"/>
    <w:uiPriority w:val="99"/>
    <w:semiHidden/>
    <w:rsid w:val="00495268"/>
    <w:pPr>
      <w:widowControl w:val="0"/>
      <w:suppressAutoHyphens w:val="0"/>
      <w:ind w:left="567" w:firstLine="709"/>
      <w:jc w:val="both"/>
    </w:pPr>
    <w:rPr>
      <w:rFonts w:eastAsia="Calibri"/>
      <w:i/>
      <w:iCs/>
      <w:color w:val="auto"/>
      <w:sz w:val="20"/>
      <w:szCs w:val="20"/>
      <w:lang w:eastAsia="ru-RU"/>
    </w:rPr>
  </w:style>
  <w:style w:type="character" w:customStyle="1" w:styleId="39">
    <w:name w:val="Основной текст с отступом 3 Знак"/>
    <w:basedOn w:val="a1"/>
    <w:link w:val="38"/>
    <w:uiPriority w:val="99"/>
    <w:semiHidden/>
    <w:rsid w:val="00495268"/>
    <w:rPr>
      <w:rFonts w:eastAsia="Calibri"/>
      <w:i/>
      <w:iCs/>
    </w:rPr>
  </w:style>
  <w:style w:type="paragraph" w:customStyle="1" w:styleId="1c">
    <w:name w:val="Список1"/>
    <w:basedOn w:val="a"/>
    <w:uiPriority w:val="99"/>
    <w:rsid w:val="00495268"/>
    <w:pPr>
      <w:widowControl w:val="0"/>
      <w:tabs>
        <w:tab w:val="num" w:pos="709"/>
      </w:tabs>
      <w:suppressAutoHyphens w:val="0"/>
      <w:ind w:left="709" w:hanging="283"/>
      <w:jc w:val="both"/>
    </w:pPr>
    <w:rPr>
      <w:color w:val="auto"/>
      <w:sz w:val="28"/>
      <w:szCs w:val="28"/>
      <w:lang w:eastAsia="ru-RU"/>
    </w:rPr>
  </w:style>
  <w:style w:type="paragraph" w:styleId="afff2">
    <w:name w:val="List Bullet"/>
    <w:basedOn w:val="a"/>
    <w:autoRedefine/>
    <w:uiPriority w:val="99"/>
    <w:semiHidden/>
    <w:rsid w:val="00495268"/>
    <w:pPr>
      <w:tabs>
        <w:tab w:val="num" w:pos="360"/>
      </w:tabs>
      <w:suppressAutoHyphens w:val="0"/>
      <w:ind w:left="360" w:hanging="360"/>
    </w:pPr>
    <w:rPr>
      <w:color w:val="auto"/>
      <w:lang w:eastAsia="ru-RU"/>
    </w:rPr>
  </w:style>
  <w:style w:type="paragraph" w:customStyle="1" w:styleId="Web">
    <w:name w:val="Обычный (Web)"/>
    <w:basedOn w:val="a"/>
    <w:uiPriority w:val="99"/>
    <w:rsid w:val="00495268"/>
    <w:pPr>
      <w:suppressAutoHyphens w:val="0"/>
      <w:spacing w:before="100" w:after="100"/>
      <w:jc w:val="both"/>
    </w:pPr>
    <w:rPr>
      <w:rFonts w:ascii="Arial" w:hAnsi="Arial" w:cs="Arial"/>
      <w:lang w:eastAsia="ru-RU"/>
    </w:rPr>
  </w:style>
  <w:style w:type="paragraph" w:customStyle="1" w:styleId="H3">
    <w:name w:val="H3"/>
    <w:basedOn w:val="a"/>
    <w:next w:val="a"/>
    <w:uiPriority w:val="99"/>
    <w:rsid w:val="00495268"/>
    <w:pPr>
      <w:keepNext/>
      <w:suppressAutoHyphens w:val="0"/>
      <w:spacing w:before="100" w:after="100"/>
      <w:outlineLvl w:val="3"/>
    </w:pPr>
    <w:rPr>
      <w:b/>
      <w:bCs/>
      <w:color w:val="auto"/>
      <w:sz w:val="28"/>
      <w:szCs w:val="28"/>
      <w:lang w:val="en-US" w:eastAsia="ru-RU"/>
    </w:rPr>
  </w:style>
  <w:style w:type="paragraph" w:customStyle="1" w:styleId="Blockquote">
    <w:name w:val="Blockquote"/>
    <w:basedOn w:val="a"/>
    <w:uiPriority w:val="99"/>
    <w:rsid w:val="00495268"/>
    <w:pPr>
      <w:suppressAutoHyphens w:val="0"/>
      <w:spacing w:before="100" w:after="100"/>
      <w:ind w:left="360" w:right="360"/>
    </w:pPr>
    <w:rPr>
      <w:color w:val="auto"/>
      <w:lang w:val="en-US" w:eastAsia="ru-RU"/>
    </w:rPr>
  </w:style>
  <w:style w:type="paragraph" w:styleId="afff3">
    <w:name w:val="List Number"/>
    <w:basedOn w:val="a"/>
    <w:uiPriority w:val="99"/>
    <w:semiHidden/>
    <w:rsid w:val="00495268"/>
    <w:pPr>
      <w:widowControl w:val="0"/>
      <w:tabs>
        <w:tab w:val="left" w:pos="992"/>
        <w:tab w:val="left" w:pos="1134"/>
        <w:tab w:val="left" w:pos="1276"/>
      </w:tabs>
      <w:suppressAutoHyphens w:val="0"/>
      <w:spacing w:line="360" w:lineRule="auto"/>
      <w:ind w:firstLine="709"/>
      <w:jc w:val="both"/>
    </w:pPr>
    <w:rPr>
      <w:color w:val="auto"/>
      <w:sz w:val="28"/>
      <w:szCs w:val="28"/>
      <w:lang w:eastAsia="ru-RU"/>
    </w:rPr>
  </w:style>
  <w:style w:type="paragraph" w:customStyle="1" w:styleId="form">
    <w:name w:val="form"/>
    <w:basedOn w:val="a"/>
    <w:uiPriority w:val="99"/>
    <w:rsid w:val="00495268"/>
    <w:pPr>
      <w:suppressAutoHyphens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ru-RU"/>
    </w:rPr>
  </w:style>
  <w:style w:type="paragraph" w:styleId="1d">
    <w:name w:val="index 1"/>
    <w:basedOn w:val="a"/>
    <w:next w:val="a"/>
    <w:autoRedefine/>
    <w:uiPriority w:val="99"/>
    <w:semiHidden/>
    <w:rsid w:val="00495268"/>
    <w:pPr>
      <w:widowControl w:val="0"/>
      <w:suppressAutoHyphens w:val="0"/>
      <w:ind w:left="280" w:hanging="280"/>
      <w:jc w:val="both"/>
    </w:pPr>
    <w:rPr>
      <w:color w:val="auto"/>
      <w:sz w:val="28"/>
      <w:szCs w:val="28"/>
      <w:lang w:eastAsia="ru-RU"/>
    </w:rPr>
  </w:style>
  <w:style w:type="paragraph" w:customStyle="1" w:styleId="100">
    <w:name w:val="Заголовок10"/>
    <w:basedOn w:val="6"/>
    <w:uiPriority w:val="99"/>
    <w:rsid w:val="00495268"/>
    <w:pPr>
      <w:pageBreakBefore w:val="0"/>
      <w:tabs>
        <w:tab w:val="left" w:pos="5103"/>
      </w:tabs>
      <w:spacing w:before="622" w:line="240" w:lineRule="auto"/>
    </w:pPr>
    <w:rPr>
      <w:i w:val="0"/>
      <w:iCs w:val="0"/>
      <w:caps w:val="0"/>
      <w:spacing w:val="36"/>
      <w:sz w:val="28"/>
      <w:szCs w:val="28"/>
    </w:rPr>
  </w:style>
  <w:style w:type="paragraph" w:customStyle="1" w:styleId="111">
    <w:name w:val="Заголовок 11"/>
    <w:basedOn w:val="7"/>
    <w:uiPriority w:val="99"/>
    <w:rsid w:val="00495268"/>
    <w:pPr>
      <w:keepNext w:val="0"/>
      <w:suppressAutoHyphens w:val="0"/>
      <w:spacing w:before="0" w:after="0" w:line="240" w:lineRule="auto"/>
      <w:ind w:left="1789" w:right="0" w:firstLine="720"/>
      <w:jc w:val="both"/>
    </w:pPr>
    <w:rPr>
      <w:i w:val="0"/>
      <w:iCs w:val="0"/>
      <w:caps w:val="0"/>
      <w:sz w:val="28"/>
      <w:szCs w:val="28"/>
    </w:rPr>
  </w:style>
  <w:style w:type="paragraph" w:customStyle="1" w:styleId="1e">
    <w:name w:val="Маркированный список 1"/>
    <w:basedOn w:val="a"/>
    <w:autoRedefine/>
    <w:uiPriority w:val="99"/>
    <w:rsid w:val="00495268"/>
    <w:pPr>
      <w:widowControl w:val="0"/>
      <w:tabs>
        <w:tab w:val="left" w:pos="357"/>
      </w:tabs>
      <w:suppressAutoHyphens w:val="0"/>
      <w:spacing w:line="360" w:lineRule="auto"/>
      <w:ind w:left="357" w:hanging="357"/>
      <w:jc w:val="both"/>
    </w:pPr>
    <w:rPr>
      <w:color w:val="auto"/>
      <w:sz w:val="28"/>
      <w:szCs w:val="28"/>
      <w:lang w:eastAsia="ru-RU"/>
    </w:rPr>
  </w:style>
  <w:style w:type="paragraph" w:customStyle="1" w:styleId="afff4">
    <w:name w:val="Маркированный список с отступом"/>
    <w:basedOn w:val="a"/>
    <w:uiPriority w:val="99"/>
    <w:rsid w:val="00495268"/>
    <w:pPr>
      <w:widowControl w:val="0"/>
      <w:tabs>
        <w:tab w:val="left" w:pos="357"/>
      </w:tabs>
      <w:suppressAutoHyphens w:val="0"/>
      <w:spacing w:line="360" w:lineRule="auto"/>
      <w:ind w:left="357" w:hanging="357"/>
      <w:jc w:val="both"/>
    </w:pPr>
    <w:rPr>
      <w:color w:val="auto"/>
      <w:sz w:val="28"/>
      <w:szCs w:val="28"/>
      <w:lang w:eastAsia="ru-RU"/>
    </w:rPr>
  </w:style>
  <w:style w:type="paragraph" w:customStyle="1" w:styleId="afff5">
    <w:name w:val="Нумерованный список с отступом"/>
    <w:basedOn w:val="a"/>
    <w:uiPriority w:val="99"/>
    <w:rsid w:val="00495268"/>
    <w:pPr>
      <w:widowControl w:val="0"/>
      <w:tabs>
        <w:tab w:val="num" w:pos="1400"/>
      </w:tabs>
      <w:suppressAutoHyphens w:val="0"/>
      <w:spacing w:line="360" w:lineRule="auto"/>
      <w:ind w:firstLine="680"/>
      <w:jc w:val="both"/>
    </w:pPr>
    <w:rPr>
      <w:color w:val="auto"/>
      <w:sz w:val="28"/>
      <w:szCs w:val="28"/>
      <w:lang w:eastAsia="ru-RU"/>
    </w:rPr>
  </w:style>
  <w:style w:type="paragraph" w:styleId="afff6">
    <w:name w:val="Plain Text"/>
    <w:basedOn w:val="a"/>
    <w:link w:val="afff7"/>
    <w:uiPriority w:val="99"/>
    <w:semiHidden/>
    <w:rsid w:val="00495268"/>
    <w:pPr>
      <w:widowControl w:val="0"/>
      <w:suppressAutoHyphens w:val="0"/>
      <w:spacing w:line="360" w:lineRule="auto"/>
      <w:ind w:firstLine="709"/>
      <w:jc w:val="both"/>
    </w:pPr>
    <w:rPr>
      <w:rFonts w:ascii="Courier New" w:eastAsia="Calibri" w:hAnsi="Courier New"/>
      <w:color w:val="auto"/>
      <w:sz w:val="20"/>
      <w:szCs w:val="20"/>
      <w:lang w:eastAsia="ru-RU"/>
    </w:rPr>
  </w:style>
  <w:style w:type="character" w:customStyle="1" w:styleId="afff7">
    <w:name w:val="Текст Знак"/>
    <w:basedOn w:val="a1"/>
    <w:link w:val="afff6"/>
    <w:uiPriority w:val="99"/>
    <w:semiHidden/>
    <w:rsid w:val="00495268"/>
    <w:rPr>
      <w:rFonts w:ascii="Courier New" w:eastAsia="Calibri" w:hAnsi="Courier New"/>
    </w:rPr>
  </w:style>
  <w:style w:type="character" w:customStyle="1" w:styleId="101">
    <w:name w:val="Знак Знак10"/>
    <w:basedOn w:val="a1"/>
    <w:uiPriority w:val="99"/>
    <w:rsid w:val="00495268"/>
  </w:style>
  <w:style w:type="character" w:styleId="afff8">
    <w:name w:val="Placeholder Text"/>
    <w:uiPriority w:val="99"/>
    <w:semiHidden/>
    <w:rsid w:val="00495268"/>
    <w:rPr>
      <w:color w:val="808080"/>
    </w:rPr>
  </w:style>
  <w:style w:type="paragraph" w:customStyle="1" w:styleId="formattexttopleveltextindenttext">
    <w:name w:val="formattext topleveltext indenttext"/>
    <w:basedOn w:val="a"/>
    <w:uiPriority w:val="99"/>
    <w:rsid w:val="00495268"/>
    <w:pPr>
      <w:suppressAutoHyphens w:val="0"/>
      <w:spacing w:before="100" w:beforeAutospacing="1" w:after="100" w:afterAutospacing="1"/>
    </w:pPr>
    <w:rPr>
      <w:rFonts w:eastAsia="Calibri"/>
      <w:color w:val="auto"/>
      <w:lang w:eastAsia="ru-RU"/>
    </w:rPr>
  </w:style>
  <w:style w:type="paragraph" w:customStyle="1" w:styleId="HEADERTEXT0">
    <w:name w:val=".HEADERTEXT"/>
    <w:uiPriority w:val="99"/>
    <w:rsid w:val="00495268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1f">
    <w:name w:val="Без интервала1"/>
    <w:uiPriority w:val="99"/>
    <w:rsid w:val="00495268"/>
    <w:rPr>
      <w:sz w:val="24"/>
      <w:szCs w:val="24"/>
      <w:lang w:eastAsia="en-US"/>
    </w:rPr>
  </w:style>
  <w:style w:type="paragraph" w:customStyle="1" w:styleId="ConsPlusNormal">
    <w:name w:val="ConsPlusNormal"/>
    <w:rsid w:val="00495268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f0">
    <w:name w:val="Обычный (веб)1"/>
    <w:basedOn w:val="a"/>
    <w:uiPriority w:val="99"/>
    <w:rsid w:val="00495268"/>
    <w:pPr>
      <w:suppressAutoHyphens w:val="0"/>
      <w:spacing w:before="100" w:beforeAutospacing="1" w:after="100" w:afterAutospacing="1"/>
    </w:pPr>
    <w:rPr>
      <w:rFonts w:eastAsia="Calibri"/>
      <w:color w:val="auto"/>
      <w:lang w:eastAsia="ru-RU"/>
    </w:rPr>
  </w:style>
  <w:style w:type="paragraph" w:customStyle="1" w:styleId="1f1">
    <w:name w:val="Абзац списка1"/>
    <w:basedOn w:val="a"/>
    <w:uiPriority w:val="99"/>
    <w:rsid w:val="00495268"/>
    <w:pPr>
      <w:suppressAutoHyphens w:val="0"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rsid w:val="00495268"/>
    <w:pPr>
      <w:suppressAutoHyphens w:val="0"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2a">
    <w:name w:val="Абзац списка2"/>
    <w:basedOn w:val="a"/>
    <w:uiPriority w:val="99"/>
    <w:rsid w:val="00495268"/>
    <w:pPr>
      <w:suppressAutoHyphens w:val="0"/>
      <w:ind w:left="720"/>
    </w:pPr>
    <w:rPr>
      <w:rFonts w:ascii="Calibri" w:eastAsia="Calibri" w:hAnsi="Calibri" w:cs="Calibri"/>
      <w:color w:val="auto"/>
      <w:lang w:eastAsia="ru-RU"/>
    </w:rPr>
  </w:style>
  <w:style w:type="character" w:customStyle="1" w:styleId="src2">
    <w:name w:val="src2"/>
    <w:basedOn w:val="a1"/>
    <w:uiPriority w:val="99"/>
    <w:rsid w:val="00495268"/>
  </w:style>
  <w:style w:type="character" w:customStyle="1" w:styleId="FontStyle26">
    <w:name w:val="Font Style26"/>
    <w:uiPriority w:val="99"/>
    <w:rsid w:val="00495268"/>
    <w:rPr>
      <w:rFonts w:ascii="Times New Roman" w:hAnsi="Times New Roman" w:cs="Times New Roman"/>
      <w:sz w:val="26"/>
      <w:szCs w:val="26"/>
    </w:rPr>
  </w:style>
  <w:style w:type="character" w:customStyle="1" w:styleId="225pt">
    <w:name w:val="Основной текст (2) + 25 pt"/>
    <w:uiPriority w:val="99"/>
    <w:rsid w:val="00495268"/>
    <w:rPr>
      <w:rFonts w:ascii="Times New Roman" w:hAnsi="Times New Roman" w:cs="Times New Roman"/>
      <w:color w:val="000000"/>
      <w:spacing w:val="0"/>
      <w:w w:val="100"/>
      <w:position w:val="0"/>
      <w:sz w:val="50"/>
      <w:szCs w:val="50"/>
      <w:u w:val="none"/>
      <w:shd w:val="clear" w:color="auto" w:fill="FFFFFF"/>
      <w:lang w:val="ru-RU" w:eastAsia="ru-RU"/>
    </w:rPr>
  </w:style>
  <w:style w:type="character" w:customStyle="1" w:styleId="afff9">
    <w:name w:val="Цветовое выделение"/>
    <w:uiPriority w:val="99"/>
    <w:rsid w:val="00495268"/>
    <w:rPr>
      <w:b/>
      <w:bCs/>
      <w:color w:val="26282F"/>
    </w:rPr>
  </w:style>
  <w:style w:type="character" w:customStyle="1" w:styleId="afffa">
    <w:name w:val="Гипертекстовая ссылка"/>
    <w:uiPriority w:val="99"/>
    <w:rsid w:val="00495268"/>
    <w:rPr>
      <w:b w:val="0"/>
      <w:bCs w:val="0"/>
      <w:color w:val="106BBE"/>
    </w:rPr>
  </w:style>
  <w:style w:type="character" w:customStyle="1" w:styleId="1f2">
    <w:name w:val="Название Знак1"/>
    <w:uiPriority w:val="10"/>
    <w:rsid w:val="0049526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searchresult">
    <w:name w:val="search_result"/>
    <w:basedOn w:val="a1"/>
    <w:rsid w:val="00495268"/>
  </w:style>
  <w:style w:type="paragraph" w:customStyle="1" w:styleId="pboth">
    <w:name w:val="pboth"/>
    <w:basedOn w:val="a"/>
    <w:rsid w:val="00495268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styleId="afffb">
    <w:name w:val="Intense Emphasis"/>
    <w:uiPriority w:val="21"/>
    <w:qFormat/>
    <w:rsid w:val="00495268"/>
    <w:rPr>
      <w:b/>
      <w:bCs/>
      <w:i/>
      <w:iCs/>
      <w:color w:val="4F81BD"/>
    </w:rPr>
  </w:style>
  <w:style w:type="paragraph" w:styleId="afffc">
    <w:name w:val="Revision"/>
    <w:hidden/>
    <w:uiPriority w:val="99"/>
    <w:semiHidden/>
    <w:rsid w:val="00495268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theme" Target="theme/theme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23</Pages>
  <Words>5947</Words>
  <Characters>33899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добровольной аккредитации организаций, осуществляющих деятельность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vt:lpstr>
    </vt:vector>
  </TitlesOfParts>
  <Company>ФГБУ ВНИИПО МЧС России</Company>
  <LinksUpToDate>false</LinksUpToDate>
  <CharactersWithSpaces>39767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добровольной аккредитации организаций, осуществляющих деятельность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dc:title>
  <dc:creator>Dogovora</dc:creator>
  <cp:lastModifiedBy>Лёва Лёва</cp:lastModifiedBy>
  <cp:revision>146</cp:revision>
  <cp:lastPrinted>2023-02-07T08:24:00Z</cp:lastPrinted>
  <dcterms:created xsi:type="dcterms:W3CDTF">2026-07-10T11:43:00Z</dcterms:created>
  <dcterms:modified xsi:type="dcterms:W3CDTF">2026-07-28T06:03:00Z</dcterms:modified>
</cp:coreProperties>
</file>